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89" w:rsidRPr="00C84189" w:rsidRDefault="009E5309" w:rsidP="005964F9">
      <w:pPr>
        <w:jc w:val="center"/>
        <w:rPr>
          <w:rFonts w:ascii="Times New Roman" w:hAnsi="Times New Roman" w:cs="Times New Roman"/>
        </w:rPr>
      </w:pPr>
      <w:r>
        <w:rPr>
          <w:rFonts w:ascii="Times New Roman" w:hAnsi="Times New Roman" w:cs="Times New Roman"/>
        </w:rPr>
        <w:t>d</w:t>
      </w:r>
      <w:r w:rsidR="00C84189" w:rsidRPr="00C84189">
        <w:rPr>
          <w:rFonts w:ascii="Times New Roman" w:hAnsi="Times New Roman" w:cs="Times New Roman"/>
        </w:rPr>
        <w:t>r. Valentina Franca</w:t>
      </w:r>
    </w:p>
    <w:p w:rsidR="00C84189" w:rsidRDefault="00C84189" w:rsidP="005964F9">
      <w:pPr>
        <w:jc w:val="center"/>
        <w:rPr>
          <w:rFonts w:ascii="Times New Roman" w:hAnsi="Times New Roman" w:cs="Times New Roman"/>
          <w:b/>
        </w:rPr>
      </w:pPr>
    </w:p>
    <w:p w:rsidR="00C82261" w:rsidRPr="00C84189" w:rsidRDefault="00046A4A" w:rsidP="005964F9">
      <w:pPr>
        <w:jc w:val="center"/>
        <w:rPr>
          <w:rFonts w:ascii="Times New Roman" w:hAnsi="Times New Roman" w:cs="Times New Roman"/>
          <w:b/>
          <w:sz w:val="40"/>
          <w:szCs w:val="40"/>
        </w:rPr>
      </w:pPr>
      <w:r w:rsidRPr="00C84189">
        <w:rPr>
          <w:rFonts w:ascii="Times New Roman" w:hAnsi="Times New Roman" w:cs="Times New Roman"/>
          <w:b/>
          <w:sz w:val="40"/>
          <w:szCs w:val="40"/>
        </w:rPr>
        <w:t>Industrijska razmerja v EU na razpotju</w:t>
      </w:r>
    </w:p>
    <w:p w:rsidR="005964F9" w:rsidRDefault="005964F9" w:rsidP="00B13066">
      <w:pPr>
        <w:jc w:val="both"/>
        <w:rPr>
          <w:rFonts w:ascii="Times New Roman" w:hAnsi="Times New Roman" w:cs="Times New Roman"/>
        </w:rPr>
      </w:pPr>
    </w:p>
    <w:p w:rsidR="00C84189" w:rsidRPr="00C84189" w:rsidRDefault="0034385C" w:rsidP="00130E24">
      <w:pPr>
        <w:jc w:val="both"/>
        <w:rPr>
          <w:rFonts w:ascii="Times New Roman" w:hAnsi="Times New Roman" w:cs="Times New Roman"/>
          <w:i/>
          <w:sz w:val="28"/>
          <w:szCs w:val="28"/>
        </w:rPr>
      </w:pPr>
      <w:r w:rsidRPr="00C84189">
        <w:rPr>
          <w:rFonts w:ascii="Times New Roman" w:hAnsi="Times New Roman" w:cs="Times New Roman"/>
          <w:i/>
          <w:sz w:val="28"/>
          <w:szCs w:val="28"/>
        </w:rPr>
        <w:t xml:space="preserve">Evropska komisija je </w:t>
      </w:r>
      <w:r w:rsidR="00130E24" w:rsidRPr="00C84189">
        <w:rPr>
          <w:rFonts w:ascii="Times New Roman" w:hAnsi="Times New Roman" w:cs="Times New Roman"/>
          <w:i/>
          <w:sz w:val="28"/>
          <w:szCs w:val="28"/>
        </w:rPr>
        <w:t>nedavno že tradicionalno izdal</w:t>
      </w:r>
      <w:r w:rsidRPr="00C84189">
        <w:rPr>
          <w:rFonts w:ascii="Times New Roman" w:hAnsi="Times New Roman" w:cs="Times New Roman"/>
          <w:i/>
          <w:sz w:val="28"/>
          <w:szCs w:val="28"/>
        </w:rPr>
        <w:t>a publikacijo »</w:t>
      </w:r>
      <w:proofErr w:type="spellStart"/>
      <w:r w:rsidRPr="00C84189">
        <w:rPr>
          <w:rFonts w:ascii="Times New Roman" w:hAnsi="Times New Roman" w:cs="Times New Roman"/>
          <w:i/>
          <w:sz w:val="28"/>
          <w:szCs w:val="28"/>
        </w:rPr>
        <w:t>Industrial</w:t>
      </w:r>
      <w:proofErr w:type="spellEnd"/>
      <w:r w:rsidRPr="00C84189">
        <w:rPr>
          <w:rFonts w:ascii="Times New Roman" w:hAnsi="Times New Roman" w:cs="Times New Roman"/>
          <w:i/>
          <w:sz w:val="28"/>
          <w:szCs w:val="28"/>
        </w:rPr>
        <w:t xml:space="preserve"> </w:t>
      </w:r>
      <w:proofErr w:type="spellStart"/>
      <w:r w:rsidRPr="00C84189">
        <w:rPr>
          <w:rFonts w:ascii="Times New Roman" w:hAnsi="Times New Roman" w:cs="Times New Roman"/>
          <w:i/>
          <w:sz w:val="28"/>
          <w:szCs w:val="28"/>
        </w:rPr>
        <w:t>relations</w:t>
      </w:r>
      <w:proofErr w:type="spellEnd"/>
      <w:r w:rsidRPr="00C84189">
        <w:rPr>
          <w:rFonts w:ascii="Times New Roman" w:hAnsi="Times New Roman" w:cs="Times New Roman"/>
          <w:i/>
          <w:sz w:val="28"/>
          <w:szCs w:val="28"/>
        </w:rPr>
        <w:t xml:space="preserve"> in </w:t>
      </w:r>
      <w:proofErr w:type="spellStart"/>
      <w:r w:rsidRPr="00C84189">
        <w:rPr>
          <w:rFonts w:ascii="Times New Roman" w:hAnsi="Times New Roman" w:cs="Times New Roman"/>
          <w:i/>
          <w:sz w:val="28"/>
          <w:szCs w:val="28"/>
        </w:rPr>
        <w:t>Europe</w:t>
      </w:r>
      <w:proofErr w:type="spellEnd"/>
      <w:r w:rsidRPr="00C84189">
        <w:rPr>
          <w:rFonts w:ascii="Times New Roman" w:hAnsi="Times New Roman" w:cs="Times New Roman"/>
          <w:i/>
          <w:sz w:val="28"/>
          <w:szCs w:val="28"/>
        </w:rPr>
        <w:t xml:space="preserve"> 2014«, v kateri predstavlja glavne trende in razvoj </w:t>
      </w:r>
      <w:r w:rsidR="00130E24" w:rsidRPr="00C84189">
        <w:rPr>
          <w:rFonts w:ascii="Times New Roman" w:hAnsi="Times New Roman" w:cs="Times New Roman"/>
          <w:i/>
          <w:sz w:val="28"/>
          <w:szCs w:val="28"/>
        </w:rPr>
        <w:t xml:space="preserve">industrijskih razmerij, </w:t>
      </w:r>
      <w:r w:rsidRPr="00C84189">
        <w:rPr>
          <w:rFonts w:ascii="Times New Roman" w:hAnsi="Times New Roman" w:cs="Times New Roman"/>
          <w:i/>
          <w:sz w:val="28"/>
          <w:szCs w:val="28"/>
        </w:rPr>
        <w:t xml:space="preserve">torej </w:t>
      </w:r>
      <w:r w:rsidR="00130E24" w:rsidRPr="00C84189">
        <w:rPr>
          <w:rFonts w:ascii="Times New Roman" w:hAnsi="Times New Roman" w:cs="Times New Roman"/>
          <w:i/>
          <w:sz w:val="28"/>
          <w:szCs w:val="28"/>
        </w:rPr>
        <w:t xml:space="preserve">odnose </w:t>
      </w:r>
      <w:r w:rsidRPr="00C84189">
        <w:rPr>
          <w:rFonts w:ascii="Times New Roman" w:hAnsi="Times New Roman" w:cs="Times New Roman"/>
          <w:i/>
          <w:sz w:val="28"/>
          <w:szCs w:val="28"/>
        </w:rPr>
        <w:t xml:space="preserve">med delavci in delodajalci oziroma njihovimi združenji, vključno z vlogo države pri tem. Poročilo se objavlja vsake dve leti, s čimer Evropska komisija znatno prispeva k natančnemu spremljanju in analizi stanja na tem področju. </w:t>
      </w:r>
    </w:p>
    <w:p w:rsidR="00C84189" w:rsidRPr="00C84189" w:rsidRDefault="00C84189" w:rsidP="00130E24">
      <w:pPr>
        <w:jc w:val="both"/>
        <w:rPr>
          <w:rFonts w:ascii="Times New Roman" w:hAnsi="Times New Roman" w:cs="Times New Roman"/>
          <w:i/>
          <w:sz w:val="28"/>
          <w:szCs w:val="28"/>
        </w:rPr>
      </w:pPr>
    </w:p>
    <w:p w:rsidR="00C84189" w:rsidRPr="00C84189" w:rsidRDefault="00C84189" w:rsidP="00130E24">
      <w:pPr>
        <w:jc w:val="both"/>
        <w:rPr>
          <w:rFonts w:ascii="Times New Roman" w:hAnsi="Times New Roman" w:cs="Times New Roman"/>
          <w:b/>
          <w:sz w:val="28"/>
          <w:szCs w:val="28"/>
        </w:rPr>
      </w:pPr>
      <w:r w:rsidRPr="00C84189">
        <w:rPr>
          <w:rFonts w:ascii="Times New Roman" w:hAnsi="Times New Roman" w:cs="Times New Roman"/>
          <w:b/>
          <w:sz w:val="28"/>
          <w:szCs w:val="28"/>
        </w:rPr>
        <w:t>Osrednja tema tokratnega poročila</w:t>
      </w:r>
    </w:p>
    <w:p w:rsidR="00C84189" w:rsidRDefault="00C84189" w:rsidP="00130E24">
      <w:pPr>
        <w:jc w:val="both"/>
        <w:rPr>
          <w:rFonts w:ascii="Times New Roman" w:hAnsi="Times New Roman" w:cs="Times New Roman"/>
        </w:rPr>
      </w:pPr>
    </w:p>
    <w:p w:rsidR="0034385C" w:rsidRDefault="00E35D35" w:rsidP="00130E24">
      <w:pPr>
        <w:jc w:val="both"/>
        <w:rPr>
          <w:rFonts w:ascii="Times New Roman" w:hAnsi="Times New Roman" w:cs="Times New Roman"/>
        </w:rPr>
      </w:pPr>
      <w:r>
        <w:rPr>
          <w:rFonts w:ascii="Times New Roman" w:hAnsi="Times New Roman" w:cs="Times New Roman"/>
        </w:rPr>
        <w:t xml:space="preserve">V tokratnem poročilu je v ospredju vprašanje, </w:t>
      </w:r>
      <w:r w:rsidRPr="00C84189">
        <w:rPr>
          <w:rFonts w:ascii="Times New Roman" w:hAnsi="Times New Roman" w:cs="Times New Roman"/>
          <w:b/>
        </w:rPr>
        <w:t xml:space="preserve">ali in kako so se industrijska razmerja </w:t>
      </w:r>
      <w:r w:rsidR="00B86DBF" w:rsidRPr="00C84189">
        <w:rPr>
          <w:rFonts w:ascii="Times New Roman" w:hAnsi="Times New Roman" w:cs="Times New Roman"/>
          <w:b/>
        </w:rPr>
        <w:t>v državah</w:t>
      </w:r>
      <w:r w:rsidR="00130E24" w:rsidRPr="00C84189">
        <w:rPr>
          <w:rFonts w:ascii="Times New Roman" w:hAnsi="Times New Roman" w:cs="Times New Roman"/>
          <w:b/>
        </w:rPr>
        <w:t xml:space="preserve"> članicah Evropske unije (EU) </w:t>
      </w:r>
      <w:r w:rsidRPr="00C84189">
        <w:rPr>
          <w:rFonts w:ascii="Times New Roman" w:hAnsi="Times New Roman" w:cs="Times New Roman"/>
          <w:b/>
        </w:rPr>
        <w:t xml:space="preserve">spremenila po </w:t>
      </w:r>
      <w:r w:rsidR="00130E24" w:rsidRPr="00C84189">
        <w:rPr>
          <w:rFonts w:ascii="Times New Roman" w:hAnsi="Times New Roman" w:cs="Times New Roman"/>
          <w:b/>
        </w:rPr>
        <w:t xml:space="preserve">gospodarski </w:t>
      </w:r>
      <w:r w:rsidRPr="00C84189">
        <w:rPr>
          <w:rFonts w:ascii="Times New Roman" w:hAnsi="Times New Roman" w:cs="Times New Roman"/>
          <w:b/>
        </w:rPr>
        <w:t xml:space="preserve">krizi. </w:t>
      </w:r>
      <w:r w:rsidR="0034385C">
        <w:rPr>
          <w:rFonts w:ascii="Times New Roman" w:hAnsi="Times New Roman" w:cs="Times New Roman"/>
        </w:rPr>
        <w:t xml:space="preserve">Glavno ugotovitev bi lahko strnili v misel, da je </w:t>
      </w:r>
      <w:r w:rsidR="0034385C" w:rsidRPr="00D6538B">
        <w:rPr>
          <w:rFonts w:ascii="Times New Roman" w:hAnsi="Times New Roman" w:cs="Times New Roman"/>
          <w:i/>
        </w:rPr>
        <w:t>varčevanje držav ter druge</w:t>
      </w:r>
      <w:r w:rsidR="00B86DBF">
        <w:rPr>
          <w:rFonts w:ascii="Times New Roman" w:hAnsi="Times New Roman" w:cs="Times New Roman"/>
          <w:i/>
        </w:rPr>
        <w:t xml:space="preserve"> javno</w:t>
      </w:r>
      <w:r w:rsidR="0034385C" w:rsidRPr="00D6538B">
        <w:rPr>
          <w:rFonts w:ascii="Times New Roman" w:hAnsi="Times New Roman" w:cs="Times New Roman"/>
          <w:i/>
        </w:rPr>
        <w:t xml:space="preserve"> finančne omejitve postavilo socialno dialog pred številne izzive</w:t>
      </w:r>
      <w:r w:rsidR="0034385C">
        <w:rPr>
          <w:rFonts w:ascii="Times New Roman" w:hAnsi="Times New Roman" w:cs="Times New Roman"/>
        </w:rPr>
        <w:t xml:space="preserve">. Tako se potrjuje ugotovitev že prejšnjih poročil, da </w:t>
      </w:r>
      <w:r w:rsidR="0034385C" w:rsidRPr="00DE38C2">
        <w:rPr>
          <w:rFonts w:ascii="Times New Roman" w:hAnsi="Times New Roman" w:cs="Times New Roman"/>
          <w:i/>
        </w:rPr>
        <w:t>se industrijska razmerja spreminjajo, postavlja pa se vp</w:t>
      </w:r>
      <w:r w:rsidR="00B86DBF">
        <w:rPr>
          <w:rFonts w:ascii="Times New Roman" w:hAnsi="Times New Roman" w:cs="Times New Roman"/>
          <w:i/>
        </w:rPr>
        <w:t>rašanje, katere od teh sprememb</w:t>
      </w:r>
      <w:r w:rsidR="0034385C" w:rsidRPr="00DE38C2">
        <w:rPr>
          <w:rFonts w:ascii="Times New Roman" w:hAnsi="Times New Roman" w:cs="Times New Roman"/>
          <w:i/>
        </w:rPr>
        <w:t xml:space="preserve"> so trajne in katere začasne</w:t>
      </w:r>
      <w:r w:rsidR="0034385C">
        <w:rPr>
          <w:rFonts w:ascii="Times New Roman" w:hAnsi="Times New Roman" w:cs="Times New Roman"/>
        </w:rPr>
        <w:t xml:space="preserve">. </w:t>
      </w:r>
      <w:r w:rsidR="00DE38C2">
        <w:rPr>
          <w:rFonts w:ascii="Times New Roman" w:hAnsi="Times New Roman" w:cs="Times New Roman"/>
        </w:rPr>
        <w:t xml:space="preserve">Pisci poročila, priznani strokovnjaki in raziskovalci industrijskih razmerij iz držav Evropske unije, tako navajajo, da so </w:t>
      </w:r>
      <w:r w:rsidR="00DE38C2" w:rsidRPr="00FB64CA">
        <w:rPr>
          <w:rFonts w:ascii="Times New Roman" w:hAnsi="Times New Roman" w:cs="Times New Roman"/>
          <w:b/>
          <w:i/>
        </w:rPr>
        <w:t xml:space="preserve">industrijska razmerja v </w:t>
      </w:r>
      <w:r w:rsidR="00130E24" w:rsidRPr="00FB64CA">
        <w:rPr>
          <w:rFonts w:ascii="Times New Roman" w:hAnsi="Times New Roman" w:cs="Times New Roman"/>
          <w:b/>
          <w:i/>
        </w:rPr>
        <w:t>EU</w:t>
      </w:r>
      <w:r w:rsidR="00DE38C2" w:rsidRPr="00FB64CA">
        <w:rPr>
          <w:rFonts w:ascii="Times New Roman" w:hAnsi="Times New Roman" w:cs="Times New Roman"/>
          <w:b/>
          <w:i/>
        </w:rPr>
        <w:t xml:space="preserve"> na razpotju</w:t>
      </w:r>
      <w:r w:rsidR="00DE38C2" w:rsidRPr="00FB64CA">
        <w:rPr>
          <w:rFonts w:ascii="Times New Roman" w:hAnsi="Times New Roman" w:cs="Times New Roman"/>
          <w:b/>
        </w:rPr>
        <w:t>.</w:t>
      </w:r>
      <w:r w:rsidR="00DE38C2">
        <w:rPr>
          <w:rFonts w:ascii="Times New Roman" w:hAnsi="Times New Roman" w:cs="Times New Roman"/>
        </w:rPr>
        <w:t xml:space="preserve"> </w:t>
      </w:r>
    </w:p>
    <w:p w:rsidR="00DE38C2" w:rsidRDefault="00DE38C2" w:rsidP="00B13066">
      <w:pPr>
        <w:jc w:val="both"/>
        <w:rPr>
          <w:rFonts w:ascii="Times New Roman" w:hAnsi="Times New Roman" w:cs="Times New Roman"/>
        </w:rPr>
      </w:pPr>
    </w:p>
    <w:p w:rsidR="00DE38C2" w:rsidRDefault="00D6538B" w:rsidP="00B13066">
      <w:pPr>
        <w:jc w:val="both"/>
        <w:rPr>
          <w:rFonts w:ascii="Times New Roman" w:hAnsi="Times New Roman" w:cs="Times New Roman"/>
        </w:rPr>
      </w:pPr>
      <w:r>
        <w:rPr>
          <w:rFonts w:ascii="Times New Roman" w:hAnsi="Times New Roman" w:cs="Times New Roman"/>
        </w:rPr>
        <w:t>Še vedno</w:t>
      </w:r>
      <w:r w:rsidR="00130E24">
        <w:rPr>
          <w:rFonts w:ascii="Times New Roman" w:hAnsi="Times New Roman" w:cs="Times New Roman"/>
        </w:rPr>
        <w:t xml:space="preserve"> pa ostajajo na</w:t>
      </w:r>
      <w:r>
        <w:rPr>
          <w:rFonts w:ascii="Times New Roman" w:hAnsi="Times New Roman" w:cs="Times New Roman"/>
        </w:rPr>
        <w:t xml:space="preserve"> izhodišču, da so industrijska razmerja zelo nacionalno obarvana in </w:t>
      </w:r>
      <w:r w:rsidR="00130E24">
        <w:rPr>
          <w:rFonts w:ascii="Times New Roman" w:hAnsi="Times New Roman" w:cs="Times New Roman"/>
        </w:rPr>
        <w:t xml:space="preserve">da še vedno </w:t>
      </w:r>
      <w:r w:rsidRPr="00FB64CA">
        <w:rPr>
          <w:rFonts w:ascii="Times New Roman" w:hAnsi="Times New Roman" w:cs="Times New Roman"/>
          <w:b/>
        </w:rPr>
        <w:t>ne obstaja</w:t>
      </w:r>
      <w:r>
        <w:rPr>
          <w:rFonts w:ascii="Times New Roman" w:hAnsi="Times New Roman" w:cs="Times New Roman"/>
        </w:rPr>
        <w:t xml:space="preserve"> </w:t>
      </w:r>
      <w:r w:rsidRPr="00FB64CA">
        <w:rPr>
          <w:rFonts w:ascii="Times New Roman" w:hAnsi="Times New Roman" w:cs="Times New Roman"/>
          <w:b/>
        </w:rPr>
        <w:t>»nadnacionalni« model socialnega dialoga</w:t>
      </w:r>
      <w:r>
        <w:rPr>
          <w:rFonts w:ascii="Times New Roman" w:hAnsi="Times New Roman" w:cs="Times New Roman"/>
        </w:rPr>
        <w:t xml:space="preserve">. </w:t>
      </w:r>
      <w:r w:rsidR="00130E24">
        <w:rPr>
          <w:rFonts w:ascii="Times New Roman" w:hAnsi="Times New Roman" w:cs="Times New Roman"/>
        </w:rPr>
        <w:t>Dejstvo pa je, da so se n</w:t>
      </w:r>
      <w:r>
        <w:rPr>
          <w:rFonts w:ascii="Times New Roman" w:hAnsi="Times New Roman" w:cs="Times New Roman"/>
        </w:rPr>
        <w:t>ekatere spremembe, ki so se nakazoval</w:t>
      </w:r>
      <w:r w:rsidR="00130E24">
        <w:rPr>
          <w:rFonts w:ascii="Times New Roman" w:hAnsi="Times New Roman" w:cs="Times New Roman"/>
        </w:rPr>
        <w:t>e že</w:t>
      </w:r>
      <w:r>
        <w:rPr>
          <w:rFonts w:ascii="Times New Roman" w:hAnsi="Times New Roman" w:cs="Times New Roman"/>
        </w:rPr>
        <w:t xml:space="preserve"> pred </w:t>
      </w:r>
      <w:r w:rsidR="00130E24">
        <w:rPr>
          <w:rFonts w:ascii="Times New Roman" w:hAnsi="Times New Roman" w:cs="Times New Roman"/>
        </w:rPr>
        <w:t>ekonomsko</w:t>
      </w:r>
      <w:r>
        <w:rPr>
          <w:rFonts w:ascii="Times New Roman" w:hAnsi="Times New Roman" w:cs="Times New Roman"/>
        </w:rPr>
        <w:t xml:space="preserve"> krizo, odvile hitreje in/ali so se poglobile. Tako se</w:t>
      </w:r>
      <w:r w:rsidR="001E1F62">
        <w:rPr>
          <w:rFonts w:ascii="Times New Roman" w:hAnsi="Times New Roman" w:cs="Times New Roman"/>
        </w:rPr>
        <w:t>,</w:t>
      </w:r>
      <w:r>
        <w:rPr>
          <w:rFonts w:ascii="Times New Roman" w:hAnsi="Times New Roman" w:cs="Times New Roman"/>
        </w:rPr>
        <w:t xml:space="preserve"> denimo</w:t>
      </w:r>
      <w:r w:rsidR="001E1F62">
        <w:rPr>
          <w:rFonts w:ascii="Times New Roman" w:hAnsi="Times New Roman" w:cs="Times New Roman"/>
        </w:rPr>
        <w:t>,</w:t>
      </w:r>
      <w:r>
        <w:rPr>
          <w:rFonts w:ascii="Times New Roman" w:hAnsi="Times New Roman" w:cs="Times New Roman"/>
        </w:rPr>
        <w:t xml:space="preserve"> nadaljuje </w:t>
      </w:r>
      <w:r w:rsidRPr="001E1F62">
        <w:rPr>
          <w:rFonts w:ascii="Times New Roman" w:hAnsi="Times New Roman" w:cs="Times New Roman"/>
          <w:b/>
        </w:rPr>
        <w:t xml:space="preserve">trend </w:t>
      </w:r>
      <w:r w:rsidR="00130E24" w:rsidRPr="001E1F62">
        <w:rPr>
          <w:rFonts w:ascii="Times New Roman" w:hAnsi="Times New Roman" w:cs="Times New Roman"/>
          <w:b/>
        </w:rPr>
        <w:t>decentralizacije kolektivnih pogajanj</w:t>
      </w:r>
      <w:r w:rsidR="00130E24">
        <w:rPr>
          <w:rFonts w:ascii="Times New Roman" w:hAnsi="Times New Roman" w:cs="Times New Roman"/>
        </w:rPr>
        <w:t xml:space="preserve"> (ne zgolj iz nacionalne na panožno raven, ampak tudi iz panožne na podjetniško raven oziroma celo na raven delovnih mest) in posledično </w:t>
      </w:r>
      <w:r w:rsidR="00130E24" w:rsidRPr="001E1F62">
        <w:rPr>
          <w:rFonts w:ascii="Times New Roman" w:hAnsi="Times New Roman" w:cs="Times New Roman"/>
          <w:b/>
        </w:rPr>
        <w:t>zmanjševanje števila delavcev, katerih plača je določena s kolektivno pogodbo</w:t>
      </w:r>
      <w:r w:rsidR="00130E24">
        <w:rPr>
          <w:rFonts w:ascii="Times New Roman" w:hAnsi="Times New Roman" w:cs="Times New Roman"/>
        </w:rPr>
        <w:t>.</w:t>
      </w:r>
      <w:r>
        <w:rPr>
          <w:rFonts w:ascii="Times New Roman" w:hAnsi="Times New Roman" w:cs="Times New Roman"/>
        </w:rPr>
        <w:t xml:space="preserve"> </w:t>
      </w:r>
      <w:r w:rsidR="00130E24">
        <w:rPr>
          <w:rFonts w:ascii="Times New Roman" w:hAnsi="Times New Roman" w:cs="Times New Roman"/>
        </w:rPr>
        <w:t xml:space="preserve">Vse to je povezano s še </w:t>
      </w:r>
      <w:r>
        <w:rPr>
          <w:rFonts w:ascii="Times New Roman" w:hAnsi="Times New Roman" w:cs="Times New Roman"/>
        </w:rPr>
        <w:t xml:space="preserve">vedno močno težnjo po </w:t>
      </w:r>
      <w:r w:rsidR="00130E24">
        <w:rPr>
          <w:rFonts w:ascii="Times New Roman" w:hAnsi="Times New Roman" w:cs="Times New Roman"/>
        </w:rPr>
        <w:t xml:space="preserve">čedalje </w:t>
      </w:r>
      <w:r>
        <w:rPr>
          <w:rFonts w:ascii="Times New Roman" w:hAnsi="Times New Roman" w:cs="Times New Roman"/>
        </w:rPr>
        <w:t>večji prožnosti in odzivnosti, kar pomeni, da se od industrijskih razmerij pričakujejo hitre</w:t>
      </w:r>
      <w:r w:rsidR="00B86DBF">
        <w:rPr>
          <w:rFonts w:ascii="Times New Roman" w:hAnsi="Times New Roman" w:cs="Times New Roman"/>
        </w:rPr>
        <w:t>jše</w:t>
      </w:r>
      <w:r>
        <w:rPr>
          <w:rFonts w:ascii="Times New Roman" w:hAnsi="Times New Roman" w:cs="Times New Roman"/>
        </w:rPr>
        <w:t xml:space="preserve"> in pogostejše spremembe.</w:t>
      </w:r>
    </w:p>
    <w:p w:rsidR="0034385C" w:rsidRDefault="0034385C" w:rsidP="00B13066">
      <w:pPr>
        <w:jc w:val="both"/>
        <w:rPr>
          <w:rFonts w:ascii="Times New Roman" w:hAnsi="Times New Roman" w:cs="Times New Roman"/>
        </w:rPr>
      </w:pPr>
    </w:p>
    <w:p w:rsidR="00046A4A" w:rsidRPr="00FB64CA" w:rsidRDefault="0097161E" w:rsidP="00B13066">
      <w:pPr>
        <w:jc w:val="both"/>
        <w:rPr>
          <w:rFonts w:ascii="Times New Roman" w:hAnsi="Times New Roman" w:cs="Times New Roman"/>
          <w:b/>
          <w:sz w:val="28"/>
          <w:szCs w:val="28"/>
        </w:rPr>
      </w:pPr>
      <w:r w:rsidRPr="00FB64CA">
        <w:rPr>
          <w:rFonts w:ascii="Times New Roman" w:hAnsi="Times New Roman" w:cs="Times New Roman"/>
          <w:b/>
          <w:sz w:val="28"/>
          <w:szCs w:val="28"/>
        </w:rPr>
        <w:t>Spremembe plačnih sistemov v središču socialnega dialoga</w:t>
      </w:r>
    </w:p>
    <w:p w:rsidR="00FB64CA" w:rsidRPr="0097161E" w:rsidRDefault="00FB64CA" w:rsidP="00B13066">
      <w:pPr>
        <w:jc w:val="both"/>
        <w:rPr>
          <w:rFonts w:ascii="Times New Roman" w:hAnsi="Times New Roman" w:cs="Times New Roman"/>
          <w:b/>
        </w:rPr>
      </w:pPr>
    </w:p>
    <w:p w:rsidR="0097161E" w:rsidRDefault="00130E24" w:rsidP="00E303A8">
      <w:pPr>
        <w:jc w:val="both"/>
        <w:rPr>
          <w:rFonts w:ascii="Times New Roman" w:hAnsi="Times New Roman" w:cs="Times New Roman"/>
        </w:rPr>
      </w:pPr>
      <w:r>
        <w:rPr>
          <w:rFonts w:ascii="Times New Roman" w:hAnsi="Times New Roman" w:cs="Times New Roman"/>
        </w:rPr>
        <w:t>Oblikova</w:t>
      </w:r>
      <w:r w:rsidR="00B86DBF">
        <w:rPr>
          <w:rFonts w:ascii="Times New Roman" w:hAnsi="Times New Roman" w:cs="Times New Roman"/>
        </w:rPr>
        <w:t>nje plačnih sistemov je eno</w:t>
      </w:r>
      <w:r w:rsidR="00E303A8">
        <w:rPr>
          <w:rFonts w:ascii="Times New Roman" w:hAnsi="Times New Roman" w:cs="Times New Roman"/>
        </w:rPr>
        <w:t xml:space="preserve"> </w:t>
      </w:r>
      <w:r>
        <w:rPr>
          <w:rFonts w:ascii="Times New Roman" w:hAnsi="Times New Roman" w:cs="Times New Roman"/>
        </w:rPr>
        <w:t xml:space="preserve">osrednjih </w:t>
      </w:r>
      <w:r w:rsidR="00E303A8">
        <w:rPr>
          <w:rFonts w:ascii="Times New Roman" w:hAnsi="Times New Roman" w:cs="Times New Roman"/>
        </w:rPr>
        <w:t xml:space="preserve">vprašanj oziroma stebrov industrijskih razmerij, zato ne preseneča, da so tudi tokrat pisci poročila vzeli pod drobnogled stanje na tem področju. Že uvodoma so izpostavili, da je </w:t>
      </w:r>
      <w:r>
        <w:rPr>
          <w:rFonts w:ascii="Times New Roman" w:hAnsi="Times New Roman" w:cs="Times New Roman"/>
        </w:rPr>
        <w:t xml:space="preserve">veliko držav članic EU prejelo precej priporočil </w:t>
      </w:r>
      <w:r w:rsidR="00D6538B">
        <w:rPr>
          <w:rFonts w:ascii="Times New Roman" w:hAnsi="Times New Roman" w:cs="Times New Roman"/>
        </w:rPr>
        <w:t>glede nekaterih vidikov oblikovanja plačnih sistemov</w:t>
      </w:r>
      <w:r w:rsidR="00E303A8">
        <w:rPr>
          <w:rFonts w:ascii="Times New Roman" w:hAnsi="Times New Roman" w:cs="Times New Roman"/>
        </w:rPr>
        <w:t xml:space="preserve"> s ciljem </w:t>
      </w:r>
      <w:r w:rsidR="00E303A8" w:rsidRPr="00004273">
        <w:rPr>
          <w:rFonts w:ascii="Times New Roman" w:hAnsi="Times New Roman" w:cs="Times New Roman"/>
          <w:b/>
        </w:rPr>
        <w:t>zagotavljanja večje prožnosti pri prilagajanju plačnega sistema</w:t>
      </w:r>
      <w:r w:rsidR="00E303A8">
        <w:rPr>
          <w:rFonts w:ascii="Times New Roman" w:hAnsi="Times New Roman" w:cs="Times New Roman"/>
        </w:rPr>
        <w:t>. Kajti d</w:t>
      </w:r>
      <w:r w:rsidR="00120A49">
        <w:rPr>
          <w:rFonts w:ascii="Times New Roman" w:hAnsi="Times New Roman" w:cs="Times New Roman"/>
        </w:rPr>
        <w:t xml:space="preserve">ecentralizacija kolektivnih pogajanj se </w:t>
      </w:r>
      <w:r w:rsidR="00E303A8">
        <w:rPr>
          <w:rFonts w:ascii="Times New Roman" w:hAnsi="Times New Roman" w:cs="Times New Roman"/>
        </w:rPr>
        <w:t xml:space="preserve">še vedno obravnava kot eno od sredstev za učinkovito </w:t>
      </w:r>
      <w:r w:rsidR="00120A49">
        <w:rPr>
          <w:rFonts w:ascii="Times New Roman" w:hAnsi="Times New Roman" w:cs="Times New Roman"/>
        </w:rPr>
        <w:t xml:space="preserve">uravnavanje plač s produktivnostjo na lokalni in organizacijski ravni. </w:t>
      </w:r>
      <w:r w:rsidR="0097161E">
        <w:rPr>
          <w:rFonts w:ascii="Times New Roman" w:hAnsi="Times New Roman" w:cs="Times New Roman"/>
        </w:rPr>
        <w:t xml:space="preserve">Vse navedeno je še dodatno </w:t>
      </w:r>
      <w:r w:rsidR="00120A49">
        <w:rPr>
          <w:rFonts w:ascii="Times New Roman" w:hAnsi="Times New Roman" w:cs="Times New Roman"/>
        </w:rPr>
        <w:t xml:space="preserve">občutljivo v državah, ki so prejele </w:t>
      </w:r>
      <w:r w:rsidR="00976A52">
        <w:rPr>
          <w:rFonts w:ascii="Times New Roman" w:hAnsi="Times New Roman" w:cs="Times New Roman"/>
        </w:rPr>
        <w:t xml:space="preserve">oziroma prejemajo </w:t>
      </w:r>
      <w:r w:rsidR="00120A49">
        <w:rPr>
          <w:rFonts w:ascii="Times New Roman" w:hAnsi="Times New Roman" w:cs="Times New Roman"/>
        </w:rPr>
        <w:t>finančno pomoč s strani mednarodn</w:t>
      </w:r>
      <w:r w:rsidR="0097161E">
        <w:rPr>
          <w:rFonts w:ascii="Times New Roman" w:hAnsi="Times New Roman" w:cs="Times New Roman"/>
        </w:rPr>
        <w:t>ih institucij. V praksi se je namreč izkazalo</w:t>
      </w:r>
      <w:r w:rsidR="00120A49">
        <w:rPr>
          <w:rFonts w:ascii="Times New Roman" w:hAnsi="Times New Roman" w:cs="Times New Roman"/>
        </w:rPr>
        <w:t xml:space="preserve">, da so </w:t>
      </w:r>
      <w:r w:rsidR="0097161E">
        <w:rPr>
          <w:rFonts w:ascii="Times New Roman" w:hAnsi="Times New Roman" w:cs="Times New Roman"/>
        </w:rPr>
        <w:t xml:space="preserve">v teh državah </w:t>
      </w:r>
      <w:r w:rsidR="00120A49">
        <w:rPr>
          <w:rFonts w:ascii="Times New Roman" w:hAnsi="Times New Roman" w:cs="Times New Roman"/>
        </w:rPr>
        <w:t xml:space="preserve">spremembe </w:t>
      </w:r>
      <w:r w:rsidR="0097161E">
        <w:rPr>
          <w:rFonts w:ascii="Times New Roman" w:hAnsi="Times New Roman" w:cs="Times New Roman"/>
        </w:rPr>
        <w:t xml:space="preserve">na tem področju (ter tudi na nekaterih drugih) </w:t>
      </w:r>
      <w:r w:rsidR="00120A49">
        <w:rPr>
          <w:rFonts w:ascii="Times New Roman" w:hAnsi="Times New Roman" w:cs="Times New Roman"/>
        </w:rPr>
        <w:t xml:space="preserve">izvedli </w:t>
      </w:r>
      <w:r w:rsidR="00120A49" w:rsidRPr="00004273">
        <w:rPr>
          <w:rFonts w:ascii="Times New Roman" w:hAnsi="Times New Roman" w:cs="Times New Roman"/>
          <w:b/>
        </w:rPr>
        <w:t>bolj ali manj enostransko</w:t>
      </w:r>
      <w:r w:rsidR="00120A49">
        <w:rPr>
          <w:rFonts w:ascii="Times New Roman" w:hAnsi="Times New Roman" w:cs="Times New Roman"/>
        </w:rPr>
        <w:t>, praktično brez v</w:t>
      </w:r>
      <w:r w:rsidR="0097161E">
        <w:rPr>
          <w:rFonts w:ascii="Times New Roman" w:hAnsi="Times New Roman" w:cs="Times New Roman"/>
        </w:rPr>
        <w:t xml:space="preserve">ključitve socialnih partnerjev, </w:t>
      </w:r>
      <w:r w:rsidR="00120A49">
        <w:rPr>
          <w:rFonts w:ascii="Times New Roman" w:hAnsi="Times New Roman" w:cs="Times New Roman"/>
        </w:rPr>
        <w:t xml:space="preserve">kar je v marsikateri državi </w:t>
      </w:r>
      <w:r w:rsidR="0097161E">
        <w:rPr>
          <w:rFonts w:ascii="Times New Roman" w:hAnsi="Times New Roman" w:cs="Times New Roman"/>
        </w:rPr>
        <w:t xml:space="preserve">članici EU </w:t>
      </w:r>
      <w:r w:rsidR="00120A49">
        <w:rPr>
          <w:rFonts w:ascii="Times New Roman" w:hAnsi="Times New Roman" w:cs="Times New Roman"/>
        </w:rPr>
        <w:t xml:space="preserve">vodilo do </w:t>
      </w:r>
      <w:r w:rsidR="00976A52">
        <w:rPr>
          <w:rFonts w:ascii="Times New Roman" w:hAnsi="Times New Roman" w:cs="Times New Roman"/>
        </w:rPr>
        <w:t xml:space="preserve">splošnega </w:t>
      </w:r>
      <w:r w:rsidR="00120A49">
        <w:rPr>
          <w:rFonts w:ascii="Times New Roman" w:hAnsi="Times New Roman" w:cs="Times New Roman"/>
        </w:rPr>
        <w:t xml:space="preserve">zaostrovanja odnosov. </w:t>
      </w:r>
      <w:r w:rsidR="0097161E">
        <w:rPr>
          <w:rFonts w:ascii="Times New Roman" w:hAnsi="Times New Roman" w:cs="Times New Roman"/>
        </w:rPr>
        <w:t xml:space="preserve">Na drugi strani pa Evropska komisija še vedno vztraja in poudarja pomen socialnega dialoga in </w:t>
      </w:r>
      <w:r w:rsidR="0097161E">
        <w:rPr>
          <w:rFonts w:ascii="Times New Roman" w:hAnsi="Times New Roman" w:cs="Times New Roman"/>
        </w:rPr>
        <w:lastRenderedPageBreak/>
        <w:t xml:space="preserve">s tem dogovarjanja glede plačnega sistema, ki ga ne obravnava zgolj kot enega od vidikov zagotavljanja konkurenčnosti, temveč tudi </w:t>
      </w:r>
      <w:r w:rsidR="00976A52">
        <w:rPr>
          <w:rFonts w:ascii="Times New Roman" w:hAnsi="Times New Roman" w:cs="Times New Roman"/>
        </w:rPr>
        <w:t xml:space="preserve">kot </w:t>
      </w:r>
      <w:r w:rsidR="00976A52" w:rsidRPr="00004273">
        <w:rPr>
          <w:rFonts w:ascii="Times New Roman" w:hAnsi="Times New Roman" w:cs="Times New Roman"/>
          <w:b/>
        </w:rPr>
        <w:t>pot</w:t>
      </w:r>
      <w:r w:rsidR="0097161E" w:rsidRPr="00004273">
        <w:rPr>
          <w:rFonts w:ascii="Times New Roman" w:hAnsi="Times New Roman" w:cs="Times New Roman"/>
          <w:b/>
        </w:rPr>
        <w:t xml:space="preserve"> k zniževanj</w:t>
      </w:r>
      <w:r w:rsidR="00976A52" w:rsidRPr="00004273">
        <w:rPr>
          <w:rFonts w:ascii="Times New Roman" w:hAnsi="Times New Roman" w:cs="Times New Roman"/>
          <w:b/>
        </w:rPr>
        <w:t>u neenakosti</w:t>
      </w:r>
      <w:r w:rsidR="00976A52">
        <w:rPr>
          <w:rFonts w:ascii="Times New Roman" w:hAnsi="Times New Roman" w:cs="Times New Roman"/>
        </w:rPr>
        <w:t xml:space="preserve">, zlasti pri delavcih </w:t>
      </w:r>
      <w:r w:rsidR="0097161E">
        <w:rPr>
          <w:rFonts w:ascii="Times New Roman" w:hAnsi="Times New Roman" w:cs="Times New Roman"/>
        </w:rPr>
        <w:t xml:space="preserve">z nižjimi prihodki. </w:t>
      </w:r>
    </w:p>
    <w:p w:rsidR="001C57D9" w:rsidRDefault="001C57D9" w:rsidP="00120A49">
      <w:pPr>
        <w:jc w:val="both"/>
        <w:rPr>
          <w:rFonts w:ascii="Times New Roman" w:hAnsi="Times New Roman" w:cs="Times New Roman"/>
        </w:rPr>
      </w:pPr>
    </w:p>
    <w:p w:rsidR="00594B65" w:rsidRDefault="0097161E" w:rsidP="00120A49">
      <w:pPr>
        <w:jc w:val="both"/>
        <w:rPr>
          <w:rFonts w:ascii="Times New Roman" w:hAnsi="Times New Roman" w:cs="Times New Roman"/>
        </w:rPr>
      </w:pPr>
      <w:r>
        <w:rPr>
          <w:rFonts w:ascii="Times New Roman" w:hAnsi="Times New Roman" w:cs="Times New Roman"/>
        </w:rPr>
        <w:t>Potrdila</w:t>
      </w:r>
      <w:r w:rsidR="001C57D9">
        <w:rPr>
          <w:rFonts w:ascii="Times New Roman" w:hAnsi="Times New Roman" w:cs="Times New Roman"/>
        </w:rPr>
        <w:t xml:space="preserve"> se je tudi že nakazana ugotovitev izpred dveh let, da </w:t>
      </w:r>
      <w:r>
        <w:rPr>
          <w:rFonts w:ascii="Times New Roman" w:hAnsi="Times New Roman" w:cs="Times New Roman"/>
        </w:rPr>
        <w:t xml:space="preserve">lahko </w:t>
      </w:r>
      <w:r w:rsidR="001C57D9">
        <w:rPr>
          <w:rFonts w:ascii="Times New Roman" w:hAnsi="Times New Roman" w:cs="Times New Roman"/>
        </w:rPr>
        <w:t xml:space="preserve">ustrezno strukturiran socialni dialog znatno pripomore pri soočanju s spremembami na </w:t>
      </w:r>
      <w:proofErr w:type="spellStart"/>
      <w:r w:rsidR="001C57D9">
        <w:rPr>
          <w:rFonts w:ascii="Times New Roman" w:hAnsi="Times New Roman" w:cs="Times New Roman"/>
        </w:rPr>
        <w:t>socio</w:t>
      </w:r>
      <w:proofErr w:type="spellEnd"/>
      <w:r w:rsidR="001C57D9">
        <w:rPr>
          <w:rFonts w:ascii="Times New Roman" w:hAnsi="Times New Roman" w:cs="Times New Roman"/>
        </w:rPr>
        <w:t>-ekonomske</w:t>
      </w:r>
      <w:r>
        <w:rPr>
          <w:rFonts w:ascii="Times New Roman" w:hAnsi="Times New Roman" w:cs="Times New Roman"/>
        </w:rPr>
        <w:t>m</w:t>
      </w:r>
      <w:r w:rsidR="001C57D9">
        <w:rPr>
          <w:rFonts w:ascii="Times New Roman" w:hAnsi="Times New Roman" w:cs="Times New Roman"/>
        </w:rPr>
        <w:t xml:space="preserve"> področju, </w:t>
      </w:r>
      <w:r>
        <w:rPr>
          <w:rFonts w:ascii="Times New Roman" w:hAnsi="Times New Roman" w:cs="Times New Roman"/>
        </w:rPr>
        <w:t xml:space="preserve">kakor jih narekuje oziroma </w:t>
      </w:r>
      <w:r w:rsidR="001C57D9">
        <w:rPr>
          <w:rFonts w:ascii="Times New Roman" w:hAnsi="Times New Roman" w:cs="Times New Roman"/>
        </w:rPr>
        <w:t xml:space="preserve">zahteva sodobna družba. </w:t>
      </w:r>
      <w:r w:rsidR="006E79D2">
        <w:rPr>
          <w:rFonts w:ascii="Times New Roman" w:hAnsi="Times New Roman" w:cs="Times New Roman"/>
        </w:rPr>
        <w:t xml:space="preserve">Ponovno se je namreč potrdilo, </w:t>
      </w:r>
      <w:r w:rsidR="001C57D9">
        <w:rPr>
          <w:rFonts w:ascii="Times New Roman" w:hAnsi="Times New Roman" w:cs="Times New Roman"/>
        </w:rPr>
        <w:t xml:space="preserve">da </w:t>
      </w:r>
      <w:r w:rsidR="006E79D2" w:rsidRPr="00976A52">
        <w:rPr>
          <w:rFonts w:ascii="Times New Roman" w:hAnsi="Times New Roman" w:cs="Times New Roman"/>
          <w:i/>
        </w:rPr>
        <w:t xml:space="preserve">so </w:t>
      </w:r>
      <w:r w:rsidR="001C57D9" w:rsidRPr="00004273">
        <w:rPr>
          <w:rFonts w:ascii="Times New Roman" w:hAnsi="Times New Roman" w:cs="Times New Roman"/>
          <w:b/>
          <w:i/>
        </w:rPr>
        <w:t>držav</w:t>
      </w:r>
      <w:r w:rsidR="006E79D2" w:rsidRPr="00004273">
        <w:rPr>
          <w:rFonts w:ascii="Times New Roman" w:hAnsi="Times New Roman" w:cs="Times New Roman"/>
          <w:b/>
          <w:i/>
        </w:rPr>
        <w:t>e z močnim socialnim dialogom</w:t>
      </w:r>
      <w:r w:rsidR="001C57D9" w:rsidRPr="00004273">
        <w:rPr>
          <w:rFonts w:ascii="Times New Roman" w:hAnsi="Times New Roman" w:cs="Times New Roman"/>
          <w:b/>
          <w:i/>
        </w:rPr>
        <w:t xml:space="preserve"> med bolj uspešnimi in bolj konkurenčnimi v </w:t>
      </w:r>
      <w:r w:rsidR="006E79D2" w:rsidRPr="00004273">
        <w:rPr>
          <w:rFonts w:ascii="Times New Roman" w:hAnsi="Times New Roman" w:cs="Times New Roman"/>
          <w:b/>
          <w:i/>
        </w:rPr>
        <w:t>EU</w:t>
      </w:r>
      <w:r w:rsidR="001C57D9">
        <w:rPr>
          <w:rFonts w:ascii="Times New Roman" w:hAnsi="Times New Roman" w:cs="Times New Roman"/>
        </w:rPr>
        <w:t xml:space="preserve">. </w:t>
      </w:r>
      <w:r w:rsidR="006E79D2">
        <w:rPr>
          <w:rFonts w:ascii="Times New Roman" w:hAnsi="Times New Roman" w:cs="Times New Roman"/>
        </w:rPr>
        <w:t>Evropska komisija tako ponavlja, da socialni dialog ni ovir</w:t>
      </w:r>
      <w:r w:rsidR="00976A52">
        <w:rPr>
          <w:rFonts w:ascii="Times New Roman" w:hAnsi="Times New Roman" w:cs="Times New Roman"/>
        </w:rPr>
        <w:t>a</w:t>
      </w:r>
      <w:r w:rsidR="006E79D2">
        <w:rPr>
          <w:rFonts w:ascii="Times New Roman" w:hAnsi="Times New Roman" w:cs="Times New Roman"/>
        </w:rPr>
        <w:t xml:space="preserve"> pri zagotavljanju </w:t>
      </w:r>
      <w:proofErr w:type="spellStart"/>
      <w:r w:rsidR="006E79D2">
        <w:rPr>
          <w:rFonts w:ascii="Times New Roman" w:hAnsi="Times New Roman" w:cs="Times New Roman"/>
        </w:rPr>
        <w:t>konkurečnosti</w:t>
      </w:r>
      <w:proofErr w:type="spellEnd"/>
      <w:r w:rsidR="006E79D2">
        <w:rPr>
          <w:rFonts w:ascii="Times New Roman" w:hAnsi="Times New Roman" w:cs="Times New Roman"/>
        </w:rPr>
        <w:t>, ampak lahko znatno pripomo</w:t>
      </w:r>
      <w:r w:rsidR="00976A52">
        <w:rPr>
          <w:rFonts w:ascii="Times New Roman" w:hAnsi="Times New Roman" w:cs="Times New Roman"/>
        </w:rPr>
        <w:t>re k bolj usposobljenim delavcem</w:t>
      </w:r>
      <w:r w:rsidR="006E79D2">
        <w:rPr>
          <w:rFonts w:ascii="Times New Roman" w:hAnsi="Times New Roman" w:cs="Times New Roman"/>
        </w:rPr>
        <w:t xml:space="preserve"> in posledično kakovostnejšim izdelkom o</w:t>
      </w:r>
      <w:r w:rsidR="00594B65">
        <w:rPr>
          <w:rFonts w:ascii="Times New Roman" w:hAnsi="Times New Roman" w:cs="Times New Roman"/>
        </w:rPr>
        <w:t xml:space="preserve">ziroma storitvam. Celotna EU torej stoji pred izzivom, kako najti ustrezno </w:t>
      </w:r>
      <w:r w:rsidR="00E43C86">
        <w:rPr>
          <w:rFonts w:ascii="Times New Roman" w:hAnsi="Times New Roman" w:cs="Times New Roman"/>
        </w:rPr>
        <w:t>kombinacijo kontinuitete in sprememb sistemo</w:t>
      </w:r>
      <w:r w:rsidR="00594B65">
        <w:rPr>
          <w:rFonts w:ascii="Times New Roman" w:hAnsi="Times New Roman" w:cs="Times New Roman"/>
        </w:rPr>
        <w:t>v</w:t>
      </w:r>
      <w:r w:rsidR="00E43C86">
        <w:rPr>
          <w:rFonts w:ascii="Times New Roman" w:hAnsi="Times New Roman" w:cs="Times New Roman"/>
        </w:rPr>
        <w:t xml:space="preserve"> industr</w:t>
      </w:r>
      <w:r w:rsidR="00594B65">
        <w:rPr>
          <w:rFonts w:ascii="Times New Roman" w:hAnsi="Times New Roman" w:cs="Times New Roman"/>
        </w:rPr>
        <w:t>ijskih razmerij, da bodo skladna</w:t>
      </w:r>
      <w:r w:rsidR="00E43C86">
        <w:rPr>
          <w:rFonts w:ascii="Times New Roman" w:hAnsi="Times New Roman" w:cs="Times New Roman"/>
        </w:rPr>
        <w:t xml:space="preserve"> izzivom hitro spreminjajočega </w:t>
      </w:r>
      <w:r w:rsidR="00976A52">
        <w:rPr>
          <w:rFonts w:ascii="Times New Roman" w:hAnsi="Times New Roman" w:cs="Times New Roman"/>
        </w:rPr>
        <w:t xml:space="preserve">se </w:t>
      </w:r>
      <w:r w:rsidR="00E43C86">
        <w:rPr>
          <w:rFonts w:ascii="Times New Roman" w:hAnsi="Times New Roman" w:cs="Times New Roman"/>
        </w:rPr>
        <w:t xml:space="preserve">globalnega sveta. </w:t>
      </w:r>
      <w:r w:rsidR="00594B65">
        <w:rPr>
          <w:rFonts w:ascii="Times New Roman" w:hAnsi="Times New Roman" w:cs="Times New Roman"/>
        </w:rPr>
        <w:t xml:space="preserve">Tako Evropska komisija nagovarja države članice, </w:t>
      </w:r>
      <w:r w:rsidR="00D30973">
        <w:rPr>
          <w:rFonts w:ascii="Times New Roman" w:hAnsi="Times New Roman" w:cs="Times New Roman"/>
        </w:rPr>
        <w:t xml:space="preserve">da </w:t>
      </w:r>
      <w:r w:rsidR="00D30973" w:rsidRPr="00004273">
        <w:rPr>
          <w:rFonts w:ascii="Times New Roman" w:hAnsi="Times New Roman" w:cs="Times New Roman"/>
          <w:b/>
        </w:rPr>
        <w:t>okrepijo socialni dialog in socialne partnerje</w:t>
      </w:r>
      <w:r w:rsidR="00D30973">
        <w:rPr>
          <w:rFonts w:ascii="Times New Roman" w:hAnsi="Times New Roman" w:cs="Times New Roman"/>
        </w:rPr>
        <w:t xml:space="preserve">, </w:t>
      </w:r>
      <w:proofErr w:type="spellStart"/>
      <w:r w:rsidR="00D30973">
        <w:rPr>
          <w:rFonts w:ascii="Times New Roman" w:hAnsi="Times New Roman" w:cs="Times New Roman"/>
        </w:rPr>
        <w:t>zlast</w:t>
      </w:r>
      <w:proofErr w:type="spellEnd"/>
      <w:r w:rsidR="00D30973">
        <w:rPr>
          <w:rFonts w:ascii="Times New Roman" w:hAnsi="Times New Roman" w:cs="Times New Roman"/>
        </w:rPr>
        <w:t xml:space="preserve"> tam, kjer so šibkejši. </w:t>
      </w:r>
    </w:p>
    <w:p w:rsidR="00D30973" w:rsidRDefault="00D30973" w:rsidP="00120A49">
      <w:pPr>
        <w:jc w:val="both"/>
        <w:rPr>
          <w:rFonts w:ascii="Times New Roman" w:hAnsi="Times New Roman" w:cs="Times New Roman"/>
        </w:rPr>
      </w:pPr>
    </w:p>
    <w:p w:rsidR="00D30973" w:rsidRPr="008D268B" w:rsidRDefault="00D30973" w:rsidP="00120A49">
      <w:pPr>
        <w:jc w:val="both"/>
        <w:rPr>
          <w:rFonts w:ascii="Times New Roman" w:hAnsi="Times New Roman" w:cs="Times New Roman"/>
          <w:b/>
          <w:sz w:val="28"/>
          <w:szCs w:val="28"/>
        </w:rPr>
      </w:pPr>
      <w:r w:rsidRPr="008D268B">
        <w:rPr>
          <w:rFonts w:ascii="Times New Roman" w:hAnsi="Times New Roman" w:cs="Times New Roman"/>
          <w:b/>
          <w:sz w:val="28"/>
          <w:szCs w:val="28"/>
        </w:rPr>
        <w:t xml:space="preserve">Vpliv varčevanja na plače </w:t>
      </w:r>
    </w:p>
    <w:p w:rsidR="00004273" w:rsidRPr="00D30973" w:rsidRDefault="00004273" w:rsidP="00120A49">
      <w:pPr>
        <w:jc w:val="both"/>
        <w:rPr>
          <w:rFonts w:ascii="Times New Roman" w:hAnsi="Times New Roman" w:cs="Times New Roman"/>
          <w:b/>
        </w:rPr>
      </w:pPr>
    </w:p>
    <w:p w:rsidR="00D30973" w:rsidRPr="008D268B" w:rsidRDefault="00D30973" w:rsidP="00D30973">
      <w:pPr>
        <w:jc w:val="both"/>
        <w:rPr>
          <w:rFonts w:ascii="Times New Roman" w:hAnsi="Times New Roman" w:cs="Times New Roman"/>
          <w:b/>
          <w:i/>
        </w:rPr>
      </w:pPr>
      <w:r>
        <w:rPr>
          <w:rFonts w:ascii="Times New Roman" w:hAnsi="Times New Roman" w:cs="Times New Roman"/>
        </w:rPr>
        <w:t xml:space="preserve">Raziskovalci ugotavljajo tudi, da se je </w:t>
      </w:r>
      <w:r w:rsidRPr="008D268B">
        <w:rPr>
          <w:rFonts w:ascii="Times New Roman" w:hAnsi="Times New Roman" w:cs="Times New Roman"/>
          <w:b/>
          <w:i/>
        </w:rPr>
        <w:t>povečala vloga države pri urejanju plačnih sistemov</w:t>
      </w:r>
      <w:r>
        <w:rPr>
          <w:rFonts w:ascii="Times New Roman" w:hAnsi="Times New Roman" w:cs="Times New Roman"/>
        </w:rPr>
        <w:t xml:space="preserve">, zlasti v državah, prejemnicah mednarodne denarne pomoči. Zato ne preseneča ugotovitev, da je imela ekonomska kriza velik vpliv na plače, kar se je kazalo v zmanjševanju rasti plač, marsikje pa tudi v njihovem </w:t>
      </w:r>
      <w:r w:rsidR="008A75FA">
        <w:rPr>
          <w:rFonts w:ascii="Times New Roman" w:hAnsi="Times New Roman" w:cs="Times New Roman"/>
        </w:rPr>
        <w:t>(</w:t>
      </w:r>
      <w:r>
        <w:rPr>
          <w:rFonts w:ascii="Times New Roman" w:hAnsi="Times New Roman" w:cs="Times New Roman"/>
        </w:rPr>
        <w:t>močnem</w:t>
      </w:r>
      <w:r w:rsidR="008A75FA">
        <w:rPr>
          <w:rFonts w:ascii="Times New Roman" w:hAnsi="Times New Roman" w:cs="Times New Roman"/>
        </w:rPr>
        <w:t>)</w:t>
      </w:r>
      <w:r>
        <w:rPr>
          <w:rFonts w:ascii="Times New Roman" w:hAnsi="Times New Roman" w:cs="Times New Roman"/>
        </w:rPr>
        <w:t xml:space="preserve"> znižanju. Največja rast plač, dogovorjenih s kolektivnimi pogodbam</w:t>
      </w:r>
      <w:r w:rsidR="00022AC6">
        <w:rPr>
          <w:rFonts w:ascii="Times New Roman" w:hAnsi="Times New Roman" w:cs="Times New Roman"/>
        </w:rPr>
        <w:t>i, je bila v nekaterih državah Srednje in V</w:t>
      </w:r>
      <w:r>
        <w:rPr>
          <w:rFonts w:ascii="Times New Roman" w:hAnsi="Times New Roman" w:cs="Times New Roman"/>
        </w:rPr>
        <w:t>zhodne Evrope, ker je bil zasledov</w:t>
      </w:r>
      <w:r w:rsidR="00022AC6">
        <w:rPr>
          <w:rFonts w:ascii="Times New Roman" w:hAnsi="Times New Roman" w:cs="Times New Roman"/>
        </w:rPr>
        <w:t>an cilj približati se plačam v Z</w:t>
      </w:r>
      <w:r>
        <w:rPr>
          <w:rFonts w:ascii="Times New Roman" w:hAnsi="Times New Roman" w:cs="Times New Roman"/>
        </w:rPr>
        <w:t xml:space="preserve">ahodni Evropi, čeprav ostajajo razlike še vedno velike. Po drugi strani pa so se marsikje plače povišale </w:t>
      </w:r>
      <w:r w:rsidR="00A55A58">
        <w:rPr>
          <w:rFonts w:ascii="Times New Roman" w:hAnsi="Times New Roman" w:cs="Times New Roman"/>
        </w:rPr>
        <w:t>bolj</w:t>
      </w:r>
      <w:r>
        <w:rPr>
          <w:rFonts w:ascii="Times New Roman" w:hAnsi="Times New Roman" w:cs="Times New Roman"/>
        </w:rPr>
        <w:t xml:space="preserve"> kot produkti</w:t>
      </w:r>
      <w:r w:rsidR="0059369F">
        <w:rPr>
          <w:rFonts w:ascii="Times New Roman" w:hAnsi="Times New Roman" w:cs="Times New Roman"/>
        </w:rPr>
        <w:t>vno</w:t>
      </w:r>
      <w:r>
        <w:rPr>
          <w:rFonts w:ascii="Times New Roman" w:hAnsi="Times New Roman" w:cs="Times New Roman"/>
        </w:rPr>
        <w:t xml:space="preserve">st, ker kolektivne pogodbe niso predvidele tako nizke stopnje inflacije. Na podlagi tega poročila in številnih raziskav je sedaj resnično mogoče zaključiti, da je </w:t>
      </w:r>
      <w:r w:rsidRPr="008D268B">
        <w:rPr>
          <w:rFonts w:ascii="Times New Roman" w:hAnsi="Times New Roman" w:cs="Times New Roman"/>
        </w:rPr>
        <w:t>bil</w:t>
      </w:r>
      <w:r w:rsidRPr="008A75FA">
        <w:rPr>
          <w:rFonts w:ascii="Times New Roman" w:hAnsi="Times New Roman" w:cs="Times New Roman"/>
          <w:i/>
        </w:rPr>
        <w:t xml:space="preserve"> </w:t>
      </w:r>
      <w:r w:rsidRPr="008D268B">
        <w:rPr>
          <w:rFonts w:ascii="Times New Roman" w:hAnsi="Times New Roman" w:cs="Times New Roman"/>
          <w:b/>
          <w:i/>
        </w:rPr>
        <w:t xml:space="preserve">pritisk na plače kot posledico ekonomske krize velik. </w:t>
      </w:r>
    </w:p>
    <w:p w:rsidR="00D30973" w:rsidRPr="008A75FA" w:rsidRDefault="00D30973" w:rsidP="00D30973">
      <w:pPr>
        <w:jc w:val="both"/>
        <w:rPr>
          <w:rFonts w:ascii="Times New Roman" w:hAnsi="Times New Roman" w:cs="Times New Roman"/>
          <w:i/>
        </w:rPr>
      </w:pPr>
    </w:p>
    <w:p w:rsidR="008D268B" w:rsidRDefault="00D30973" w:rsidP="00120A49">
      <w:pPr>
        <w:jc w:val="both"/>
        <w:rPr>
          <w:rFonts w:ascii="Times New Roman" w:hAnsi="Times New Roman" w:cs="Times New Roman"/>
        </w:rPr>
      </w:pPr>
      <w:r>
        <w:rPr>
          <w:rFonts w:ascii="Times New Roman" w:hAnsi="Times New Roman" w:cs="Times New Roman"/>
        </w:rPr>
        <w:t xml:space="preserve">Vendar varčevanje ni vplivalo samo na višino plač, temveč tudi na število zaposlitev v javnem sektorju. Večji del držav članic EU, ki so znižale plače v javnem sektorju zaradi varčevanja, je </w:t>
      </w:r>
      <w:r w:rsidRPr="008D268B">
        <w:rPr>
          <w:rFonts w:ascii="Times New Roman" w:hAnsi="Times New Roman" w:cs="Times New Roman"/>
          <w:b/>
        </w:rPr>
        <w:t>znižalo tudi število javnih uslužbencev</w:t>
      </w:r>
      <w:r>
        <w:rPr>
          <w:rFonts w:ascii="Times New Roman" w:hAnsi="Times New Roman" w:cs="Times New Roman"/>
        </w:rPr>
        <w:t xml:space="preserve">. Slovenija je </w:t>
      </w:r>
      <w:r w:rsidR="002676BB">
        <w:rPr>
          <w:rFonts w:ascii="Times New Roman" w:hAnsi="Times New Roman" w:cs="Times New Roman"/>
        </w:rPr>
        <w:t>v letih 2011-</w:t>
      </w:r>
      <w:r w:rsidR="00C963AD">
        <w:rPr>
          <w:rFonts w:ascii="Times New Roman" w:hAnsi="Times New Roman" w:cs="Times New Roman"/>
        </w:rPr>
        <w:t>2013 znižala število javnih uslužbencev za 6,3</w:t>
      </w:r>
      <w:r w:rsidR="008D268B">
        <w:rPr>
          <w:rFonts w:ascii="Times New Roman" w:hAnsi="Times New Roman" w:cs="Times New Roman"/>
        </w:rPr>
        <w:t xml:space="preserve"> </w:t>
      </w:r>
      <w:r w:rsidR="00C963AD">
        <w:rPr>
          <w:rFonts w:ascii="Times New Roman" w:hAnsi="Times New Roman" w:cs="Times New Roman"/>
        </w:rPr>
        <w:t>%, ker nas uvršča na sredino lestvice teh držav; na vrhu je z 12</w:t>
      </w:r>
      <w:r w:rsidR="008D268B">
        <w:rPr>
          <w:rFonts w:ascii="Times New Roman" w:hAnsi="Times New Roman" w:cs="Times New Roman"/>
        </w:rPr>
        <w:t xml:space="preserve"> </w:t>
      </w:r>
      <w:r w:rsidR="00C963AD">
        <w:rPr>
          <w:rFonts w:ascii="Times New Roman" w:hAnsi="Times New Roman" w:cs="Times New Roman"/>
        </w:rPr>
        <w:t>% Španija, na dnu pa Ciper s 4,3</w:t>
      </w:r>
      <w:r w:rsidR="008D268B">
        <w:rPr>
          <w:rFonts w:ascii="Times New Roman" w:hAnsi="Times New Roman" w:cs="Times New Roman"/>
        </w:rPr>
        <w:t xml:space="preserve"> </w:t>
      </w:r>
      <w:r w:rsidR="00C963AD">
        <w:rPr>
          <w:rFonts w:ascii="Times New Roman" w:hAnsi="Times New Roman" w:cs="Times New Roman"/>
        </w:rPr>
        <w:t xml:space="preserve">%. </w:t>
      </w:r>
      <w:r w:rsidR="00B71D1C">
        <w:rPr>
          <w:rFonts w:ascii="Times New Roman" w:hAnsi="Times New Roman" w:cs="Times New Roman"/>
        </w:rPr>
        <w:t xml:space="preserve">Ravno tako je Slovenija v skupini sedmih držav EU, ki zmanjšujejo zaposlovanje </w:t>
      </w:r>
      <w:r>
        <w:rPr>
          <w:rFonts w:ascii="Times New Roman" w:hAnsi="Times New Roman" w:cs="Times New Roman"/>
        </w:rPr>
        <w:t>v javnem sektorju</w:t>
      </w:r>
      <w:r w:rsidR="00B71D1C">
        <w:rPr>
          <w:rFonts w:ascii="Times New Roman" w:hAnsi="Times New Roman" w:cs="Times New Roman"/>
        </w:rPr>
        <w:t xml:space="preserve">. Pred letom 2011 so zaposlitve v javnem sektorju predstavljale do petine vseh zaposlitev v državi; po zadnjih podatkih iz leta 2013 pa smo v skupini držav, kjer delež zaposlitev v javnem sektorju predstavlja </w:t>
      </w:r>
      <w:r w:rsidR="00B71D1C" w:rsidRPr="008D268B">
        <w:rPr>
          <w:rFonts w:ascii="Times New Roman" w:hAnsi="Times New Roman" w:cs="Times New Roman"/>
          <w:b/>
        </w:rPr>
        <w:t>od 20</w:t>
      </w:r>
      <w:r w:rsidR="008D268B" w:rsidRPr="008D268B">
        <w:rPr>
          <w:rFonts w:ascii="Times New Roman" w:hAnsi="Times New Roman" w:cs="Times New Roman"/>
          <w:b/>
        </w:rPr>
        <w:t xml:space="preserve"> </w:t>
      </w:r>
      <w:r w:rsidR="00B71D1C" w:rsidRPr="008D268B">
        <w:rPr>
          <w:rFonts w:ascii="Times New Roman" w:hAnsi="Times New Roman" w:cs="Times New Roman"/>
          <w:b/>
        </w:rPr>
        <w:t>do 24</w:t>
      </w:r>
      <w:r w:rsidR="008D268B" w:rsidRPr="008D268B">
        <w:rPr>
          <w:rFonts w:ascii="Times New Roman" w:hAnsi="Times New Roman" w:cs="Times New Roman"/>
          <w:b/>
        </w:rPr>
        <w:t xml:space="preserve"> </w:t>
      </w:r>
      <w:r w:rsidR="00B71D1C" w:rsidRPr="008D268B">
        <w:rPr>
          <w:rFonts w:ascii="Times New Roman" w:hAnsi="Times New Roman" w:cs="Times New Roman"/>
          <w:b/>
        </w:rPr>
        <w:t>% vseh zaposlitev v državi</w:t>
      </w:r>
      <w:r w:rsidR="00B71D1C">
        <w:rPr>
          <w:rFonts w:ascii="Times New Roman" w:hAnsi="Times New Roman" w:cs="Times New Roman"/>
        </w:rPr>
        <w:t xml:space="preserve">. </w:t>
      </w:r>
    </w:p>
    <w:p w:rsidR="008D268B" w:rsidRDefault="008D268B" w:rsidP="00120A49">
      <w:pPr>
        <w:jc w:val="both"/>
        <w:rPr>
          <w:rFonts w:ascii="Times New Roman" w:hAnsi="Times New Roman" w:cs="Times New Roman"/>
        </w:rPr>
      </w:pPr>
    </w:p>
    <w:p w:rsidR="00D30973" w:rsidRDefault="00B71D1C" w:rsidP="00120A49">
      <w:pPr>
        <w:jc w:val="both"/>
        <w:rPr>
          <w:rFonts w:ascii="Times New Roman" w:hAnsi="Times New Roman" w:cs="Times New Roman"/>
        </w:rPr>
      </w:pPr>
      <w:r>
        <w:rPr>
          <w:rFonts w:ascii="Times New Roman" w:hAnsi="Times New Roman" w:cs="Times New Roman"/>
        </w:rPr>
        <w:t>Ni pa bilo sprememb pri zaposlitvah za krajši delovni čas v javnem sektorju; še vedno je teh manj kot 5</w:t>
      </w:r>
      <w:r w:rsidR="008D268B">
        <w:rPr>
          <w:rFonts w:ascii="Times New Roman" w:hAnsi="Times New Roman" w:cs="Times New Roman"/>
        </w:rPr>
        <w:t xml:space="preserve"> </w:t>
      </w:r>
      <w:r>
        <w:rPr>
          <w:rFonts w:ascii="Times New Roman" w:hAnsi="Times New Roman" w:cs="Times New Roman"/>
        </w:rPr>
        <w:t xml:space="preserve">%, kar nas uvršča na rep evropskih držav, razvrščenih po tem kriteriju. Pri zaposlitvah za določen čas se je v povprečju znižalo njihovo število v javnem sektorju, kar velja tudi za Slovenijo. Dodatno je bila Slovenija </w:t>
      </w:r>
      <w:r w:rsidR="008A75FA">
        <w:rPr>
          <w:rFonts w:ascii="Times New Roman" w:hAnsi="Times New Roman" w:cs="Times New Roman"/>
        </w:rPr>
        <w:t xml:space="preserve">med četverico </w:t>
      </w:r>
      <w:r>
        <w:rPr>
          <w:rFonts w:ascii="Times New Roman" w:hAnsi="Times New Roman" w:cs="Times New Roman"/>
        </w:rPr>
        <w:t>držav EU (poleg Španije, Italije in</w:t>
      </w:r>
      <w:r w:rsidR="008A75FA">
        <w:rPr>
          <w:rFonts w:ascii="Times New Roman" w:hAnsi="Times New Roman" w:cs="Times New Roman"/>
        </w:rPr>
        <w:t xml:space="preserve"> Cipra kot država), ki so </w:t>
      </w:r>
      <w:r w:rsidR="008A75FA" w:rsidRPr="008D268B">
        <w:rPr>
          <w:rFonts w:ascii="Times New Roman" w:hAnsi="Times New Roman" w:cs="Times New Roman"/>
          <w:b/>
        </w:rPr>
        <w:t>znižale</w:t>
      </w:r>
      <w:r w:rsidRPr="008D268B">
        <w:rPr>
          <w:rFonts w:ascii="Times New Roman" w:hAnsi="Times New Roman" w:cs="Times New Roman"/>
          <w:b/>
        </w:rPr>
        <w:t xml:space="preserve"> maso za plače</w:t>
      </w:r>
      <w:r>
        <w:rPr>
          <w:rFonts w:ascii="Times New Roman" w:hAnsi="Times New Roman" w:cs="Times New Roman"/>
        </w:rPr>
        <w:t xml:space="preserve"> v zadnjih dveh letih. </w:t>
      </w:r>
    </w:p>
    <w:p w:rsidR="00D6538B" w:rsidRPr="007F43EF" w:rsidRDefault="00D6538B">
      <w:pPr>
        <w:rPr>
          <w:rFonts w:ascii="Times New Roman" w:hAnsi="Times New Roman" w:cs="Times New Roman"/>
          <w:b/>
          <w:i/>
        </w:rPr>
      </w:pPr>
    </w:p>
    <w:p w:rsidR="00D6538B" w:rsidRPr="005C29EA" w:rsidRDefault="00594B65">
      <w:pPr>
        <w:rPr>
          <w:rFonts w:ascii="Times New Roman" w:hAnsi="Times New Roman" w:cs="Times New Roman"/>
          <w:b/>
          <w:sz w:val="28"/>
          <w:szCs w:val="28"/>
        </w:rPr>
      </w:pPr>
      <w:r w:rsidRPr="005C29EA">
        <w:rPr>
          <w:rFonts w:ascii="Times New Roman" w:hAnsi="Times New Roman" w:cs="Times New Roman"/>
          <w:b/>
          <w:sz w:val="28"/>
          <w:szCs w:val="28"/>
        </w:rPr>
        <w:t>Nadaljevanje decentralizacije kolektivnih pogajanj</w:t>
      </w:r>
      <w:r w:rsidR="00D30973" w:rsidRPr="005C29EA">
        <w:rPr>
          <w:rFonts w:ascii="Times New Roman" w:hAnsi="Times New Roman" w:cs="Times New Roman"/>
          <w:b/>
          <w:sz w:val="28"/>
          <w:szCs w:val="28"/>
        </w:rPr>
        <w:t xml:space="preserve"> </w:t>
      </w:r>
    </w:p>
    <w:p w:rsidR="005479DC" w:rsidRDefault="00594B65" w:rsidP="00A72DDE">
      <w:pPr>
        <w:jc w:val="both"/>
        <w:rPr>
          <w:rFonts w:ascii="Times New Roman" w:hAnsi="Times New Roman" w:cs="Times New Roman"/>
        </w:rPr>
      </w:pPr>
      <w:r>
        <w:rPr>
          <w:rFonts w:ascii="Times New Roman" w:hAnsi="Times New Roman" w:cs="Times New Roman"/>
        </w:rPr>
        <w:lastRenderedPageBreak/>
        <w:t xml:space="preserve">Kolektivna pogajanja so tipičen primer, kjer se pisci poročila vprašajo, ali so spremembe, ki se </w:t>
      </w:r>
      <w:r w:rsidR="007F43EF">
        <w:rPr>
          <w:rFonts w:ascii="Times New Roman" w:hAnsi="Times New Roman" w:cs="Times New Roman"/>
        </w:rPr>
        <w:t xml:space="preserve">dogajajo kot posledica </w:t>
      </w:r>
      <w:r>
        <w:rPr>
          <w:rFonts w:ascii="Times New Roman" w:hAnsi="Times New Roman" w:cs="Times New Roman"/>
        </w:rPr>
        <w:t>ekonomske</w:t>
      </w:r>
      <w:r w:rsidR="007F43EF">
        <w:rPr>
          <w:rFonts w:ascii="Times New Roman" w:hAnsi="Times New Roman" w:cs="Times New Roman"/>
        </w:rPr>
        <w:t xml:space="preserve"> krize, </w:t>
      </w:r>
      <w:r w:rsidRPr="005C29EA">
        <w:rPr>
          <w:rFonts w:ascii="Times New Roman" w:hAnsi="Times New Roman" w:cs="Times New Roman"/>
          <w:b/>
        </w:rPr>
        <w:t>začasne ali pa le del splošnega trenda in bodo postale trajne</w:t>
      </w:r>
      <w:r>
        <w:rPr>
          <w:rFonts w:ascii="Times New Roman" w:hAnsi="Times New Roman" w:cs="Times New Roman"/>
        </w:rPr>
        <w:t>. Odgovora na to ne ponudi</w:t>
      </w:r>
      <w:r w:rsidR="001A6BBF">
        <w:rPr>
          <w:rFonts w:ascii="Times New Roman" w:hAnsi="Times New Roman" w:cs="Times New Roman"/>
        </w:rPr>
        <w:t xml:space="preserve">jo, saj menijo, da je </w:t>
      </w:r>
      <w:proofErr w:type="spellStart"/>
      <w:r w:rsidR="001A6BBF">
        <w:rPr>
          <w:rFonts w:ascii="Times New Roman" w:hAnsi="Times New Roman" w:cs="Times New Roman"/>
        </w:rPr>
        <w:t>preuranjen</w:t>
      </w:r>
      <w:r>
        <w:rPr>
          <w:rFonts w:ascii="Times New Roman" w:hAnsi="Times New Roman" w:cs="Times New Roman"/>
        </w:rPr>
        <w:t>o</w:t>
      </w:r>
      <w:proofErr w:type="spellEnd"/>
      <w:r>
        <w:rPr>
          <w:rFonts w:ascii="Times New Roman" w:hAnsi="Times New Roman" w:cs="Times New Roman"/>
        </w:rPr>
        <w:t xml:space="preserve"> vleči zaključke. </w:t>
      </w:r>
      <w:r w:rsidR="007F43EF">
        <w:rPr>
          <w:rFonts w:ascii="Times New Roman" w:hAnsi="Times New Roman" w:cs="Times New Roman"/>
        </w:rPr>
        <w:t xml:space="preserve">Ne glede na to, ugotavljajo, da se </w:t>
      </w:r>
      <w:r w:rsidR="007F43EF" w:rsidRPr="005C29EA">
        <w:rPr>
          <w:rFonts w:ascii="Times New Roman" w:hAnsi="Times New Roman" w:cs="Times New Roman"/>
          <w:i/>
        </w:rPr>
        <w:t xml:space="preserve">v splošnem struktura in narava </w:t>
      </w:r>
      <w:proofErr w:type="spellStart"/>
      <w:r w:rsidR="007F43EF" w:rsidRPr="005C29EA">
        <w:rPr>
          <w:rFonts w:ascii="Times New Roman" w:hAnsi="Times New Roman" w:cs="Times New Roman"/>
          <w:i/>
        </w:rPr>
        <w:t>inudstrijskih</w:t>
      </w:r>
      <w:proofErr w:type="spellEnd"/>
      <w:r w:rsidR="007F43EF" w:rsidRPr="005C29EA">
        <w:rPr>
          <w:rFonts w:ascii="Times New Roman" w:hAnsi="Times New Roman" w:cs="Times New Roman"/>
          <w:i/>
        </w:rPr>
        <w:t xml:space="preserve"> razmerij v zadnjih dveh letih ni</w:t>
      </w:r>
      <w:r w:rsidRPr="005C29EA">
        <w:rPr>
          <w:rFonts w:ascii="Times New Roman" w:hAnsi="Times New Roman" w:cs="Times New Roman"/>
          <w:i/>
        </w:rPr>
        <w:t>sta bistveno spremenili</w:t>
      </w:r>
      <w:r w:rsidR="007F43EF">
        <w:rPr>
          <w:rFonts w:ascii="Times New Roman" w:hAnsi="Times New Roman" w:cs="Times New Roman"/>
        </w:rPr>
        <w:t xml:space="preserve">. </w:t>
      </w:r>
      <w:r>
        <w:rPr>
          <w:rFonts w:ascii="Times New Roman" w:hAnsi="Times New Roman" w:cs="Times New Roman"/>
        </w:rPr>
        <w:t>Tako je</w:t>
      </w:r>
      <w:r w:rsidR="005C29EA">
        <w:rPr>
          <w:rFonts w:ascii="Times New Roman" w:hAnsi="Times New Roman" w:cs="Times New Roman"/>
        </w:rPr>
        <w:t>,</w:t>
      </w:r>
      <w:r>
        <w:rPr>
          <w:rFonts w:ascii="Times New Roman" w:hAnsi="Times New Roman" w:cs="Times New Roman"/>
        </w:rPr>
        <w:t xml:space="preserve"> denimo</w:t>
      </w:r>
      <w:r w:rsidR="005C29EA">
        <w:rPr>
          <w:rFonts w:ascii="Times New Roman" w:hAnsi="Times New Roman" w:cs="Times New Roman"/>
        </w:rPr>
        <w:t>,</w:t>
      </w:r>
      <w:r>
        <w:rPr>
          <w:rFonts w:ascii="Times New Roman" w:hAnsi="Times New Roman" w:cs="Times New Roman"/>
        </w:rPr>
        <w:t xml:space="preserve"> </w:t>
      </w:r>
      <w:r w:rsidRPr="005C29EA">
        <w:rPr>
          <w:rFonts w:ascii="Times New Roman" w:hAnsi="Times New Roman" w:cs="Times New Roman"/>
          <w:b/>
        </w:rPr>
        <w:t>upadanje sindikalnega članstva trend že nekaj let</w:t>
      </w:r>
      <w:r w:rsidR="00A72DDE">
        <w:rPr>
          <w:rFonts w:ascii="Times New Roman" w:hAnsi="Times New Roman" w:cs="Times New Roman"/>
        </w:rPr>
        <w:t xml:space="preserve">, kar se je dogajalo tudi v zadnjih dveh letih, a ne tako močno kot prej. Ni pa jasno, ali se bo ta trend nadaljeval. Na drugi strani pa se </w:t>
      </w:r>
      <w:r w:rsidR="00E35D35">
        <w:rPr>
          <w:rFonts w:ascii="Times New Roman" w:hAnsi="Times New Roman" w:cs="Times New Roman"/>
        </w:rPr>
        <w:t xml:space="preserve">nadaljuje dolgoročni </w:t>
      </w:r>
      <w:r w:rsidR="00E35D35" w:rsidRPr="005C29EA">
        <w:rPr>
          <w:rFonts w:ascii="Times New Roman" w:hAnsi="Times New Roman" w:cs="Times New Roman"/>
          <w:b/>
        </w:rPr>
        <w:t>trend stabilnosti članstva v delodajalskih organizacij</w:t>
      </w:r>
      <w:r w:rsidR="005C29EA" w:rsidRPr="005C29EA">
        <w:rPr>
          <w:rFonts w:ascii="Times New Roman" w:hAnsi="Times New Roman" w:cs="Times New Roman"/>
          <w:b/>
        </w:rPr>
        <w:t>ah</w:t>
      </w:r>
      <w:r w:rsidR="00E35D35">
        <w:rPr>
          <w:rFonts w:ascii="Times New Roman" w:hAnsi="Times New Roman" w:cs="Times New Roman"/>
        </w:rPr>
        <w:t xml:space="preserve">. </w:t>
      </w:r>
      <w:r w:rsidR="00A72DDE">
        <w:rPr>
          <w:rFonts w:ascii="Times New Roman" w:hAnsi="Times New Roman" w:cs="Times New Roman"/>
        </w:rPr>
        <w:t xml:space="preserve">Pri slednjih je izpostavljena tudi Slovenija. Delodajalska združenja so v EU večinoma prostovoljna (večjo izjemo od tega predstavlja Avstrija), čemur se je pridružila tudi Slovenija leta 2006 s prenehanjem obveznega članstva v Gospodarski zbornici Slovenije ter nato leta 2012 s prenehanjem obveznega članstva v Obrtni zbornici. </w:t>
      </w:r>
      <w:r w:rsidR="005479DC">
        <w:rPr>
          <w:rFonts w:ascii="Times New Roman" w:hAnsi="Times New Roman" w:cs="Times New Roman"/>
        </w:rPr>
        <w:t xml:space="preserve">Zato ne preseneča podatek, da se Slovenija izpostavlja kot država, kjer </w:t>
      </w:r>
      <w:r w:rsidR="00A72DDE">
        <w:rPr>
          <w:rFonts w:ascii="Times New Roman" w:hAnsi="Times New Roman" w:cs="Times New Roman"/>
        </w:rPr>
        <w:t xml:space="preserve">je od leta 2006 zaznan trend upadanja članstva </w:t>
      </w:r>
      <w:r w:rsidR="005479DC">
        <w:rPr>
          <w:rFonts w:ascii="Times New Roman" w:hAnsi="Times New Roman" w:cs="Times New Roman"/>
        </w:rPr>
        <w:t xml:space="preserve">v delodajalskih organizacijah. </w:t>
      </w:r>
      <w:r w:rsidR="00A72DDE">
        <w:rPr>
          <w:rFonts w:ascii="Times New Roman" w:hAnsi="Times New Roman" w:cs="Times New Roman"/>
        </w:rPr>
        <w:t xml:space="preserve">Vendar je članstvo še vedno višje </w:t>
      </w:r>
      <w:r w:rsidR="001A6BBF">
        <w:rPr>
          <w:rFonts w:ascii="Times New Roman" w:hAnsi="Times New Roman" w:cs="Times New Roman"/>
        </w:rPr>
        <w:t>kot v ostalih državah V</w:t>
      </w:r>
      <w:r w:rsidR="005479DC">
        <w:rPr>
          <w:rFonts w:ascii="Times New Roman" w:hAnsi="Times New Roman" w:cs="Times New Roman"/>
        </w:rPr>
        <w:t xml:space="preserve">zhodne Evrope. </w:t>
      </w:r>
    </w:p>
    <w:p w:rsidR="00E35D35" w:rsidRDefault="00E35D35" w:rsidP="007F43EF">
      <w:pPr>
        <w:jc w:val="both"/>
        <w:rPr>
          <w:rFonts w:ascii="Times New Roman" w:hAnsi="Times New Roman" w:cs="Times New Roman"/>
        </w:rPr>
      </w:pPr>
    </w:p>
    <w:p w:rsidR="00352E39" w:rsidRDefault="00352E39" w:rsidP="00352E39">
      <w:pPr>
        <w:jc w:val="both"/>
        <w:rPr>
          <w:rFonts w:ascii="Times New Roman" w:hAnsi="Times New Roman" w:cs="Times New Roman"/>
        </w:rPr>
      </w:pPr>
      <w:r>
        <w:rPr>
          <w:rFonts w:ascii="Times New Roman" w:hAnsi="Times New Roman" w:cs="Times New Roman"/>
        </w:rPr>
        <w:t xml:space="preserve">Nedvomno pa je, da je ekonomska kriza </w:t>
      </w:r>
      <w:r w:rsidR="001310E6">
        <w:rPr>
          <w:rFonts w:ascii="Times New Roman" w:hAnsi="Times New Roman" w:cs="Times New Roman"/>
          <w:b/>
        </w:rPr>
        <w:t>pospešila trend decentraliz</w:t>
      </w:r>
      <w:r w:rsidRPr="005C29EA">
        <w:rPr>
          <w:rFonts w:ascii="Times New Roman" w:hAnsi="Times New Roman" w:cs="Times New Roman"/>
          <w:b/>
        </w:rPr>
        <w:t>acije kolektivnih pogajanj</w:t>
      </w:r>
      <w:r w:rsidR="00E35D35" w:rsidRPr="005C29EA">
        <w:rPr>
          <w:rFonts w:ascii="Times New Roman" w:hAnsi="Times New Roman" w:cs="Times New Roman"/>
          <w:b/>
        </w:rPr>
        <w:t xml:space="preserve"> in </w:t>
      </w:r>
      <w:r w:rsidRPr="005C29EA">
        <w:rPr>
          <w:rFonts w:ascii="Times New Roman" w:hAnsi="Times New Roman" w:cs="Times New Roman"/>
          <w:b/>
        </w:rPr>
        <w:t xml:space="preserve">posledično </w:t>
      </w:r>
      <w:r w:rsidR="005C29EA">
        <w:rPr>
          <w:rFonts w:ascii="Times New Roman" w:hAnsi="Times New Roman" w:cs="Times New Roman"/>
          <w:b/>
        </w:rPr>
        <w:t xml:space="preserve">(slabšo) </w:t>
      </w:r>
      <w:r w:rsidR="00944391">
        <w:rPr>
          <w:rFonts w:ascii="Times New Roman" w:hAnsi="Times New Roman" w:cs="Times New Roman"/>
          <w:b/>
        </w:rPr>
        <w:t>pokritost</w:t>
      </w:r>
      <w:r w:rsidR="00E35D35" w:rsidRPr="005C29EA">
        <w:rPr>
          <w:rFonts w:ascii="Times New Roman" w:hAnsi="Times New Roman" w:cs="Times New Roman"/>
          <w:b/>
        </w:rPr>
        <w:t xml:space="preserve"> delavcev s kolektivnimi pogodbami</w:t>
      </w:r>
      <w:r w:rsidR="00E35D35">
        <w:rPr>
          <w:rFonts w:ascii="Times New Roman" w:hAnsi="Times New Roman" w:cs="Times New Roman"/>
        </w:rPr>
        <w:t xml:space="preserve">. </w:t>
      </w:r>
      <w:r>
        <w:rPr>
          <w:rFonts w:ascii="Times New Roman" w:hAnsi="Times New Roman" w:cs="Times New Roman"/>
        </w:rPr>
        <w:t>V splošnem se navajata dva razloga za to: 1) s</w:t>
      </w:r>
      <w:r w:rsidR="00E35D35">
        <w:rPr>
          <w:rFonts w:ascii="Times New Roman" w:hAnsi="Times New Roman" w:cs="Times New Roman"/>
        </w:rPr>
        <w:t xml:space="preserve"> </w:t>
      </w:r>
      <w:proofErr w:type="spellStart"/>
      <w:r w:rsidR="00E35D35">
        <w:rPr>
          <w:rFonts w:ascii="Times New Roman" w:hAnsi="Times New Roman" w:cs="Times New Roman"/>
        </w:rPr>
        <w:t>striktnejšo</w:t>
      </w:r>
      <w:proofErr w:type="spellEnd"/>
      <w:r w:rsidR="00E35D35">
        <w:rPr>
          <w:rFonts w:ascii="Times New Roman" w:hAnsi="Times New Roman" w:cs="Times New Roman"/>
        </w:rPr>
        <w:t xml:space="preserve"> zakonodajo je postajalo</w:t>
      </w:r>
      <w:r>
        <w:rPr>
          <w:rFonts w:ascii="Times New Roman" w:hAnsi="Times New Roman" w:cs="Times New Roman"/>
        </w:rPr>
        <w:t xml:space="preserve"> oziroma postaja</w:t>
      </w:r>
      <w:r w:rsidR="00E35D35">
        <w:rPr>
          <w:rFonts w:ascii="Times New Roman" w:hAnsi="Times New Roman" w:cs="Times New Roman"/>
        </w:rPr>
        <w:t xml:space="preserve"> vse težje razširiti veljavnost k</w:t>
      </w:r>
      <w:r>
        <w:rPr>
          <w:rFonts w:ascii="Times New Roman" w:hAnsi="Times New Roman" w:cs="Times New Roman"/>
        </w:rPr>
        <w:t>olektivnih pogodb</w:t>
      </w:r>
      <w:r w:rsidR="00E35D35">
        <w:rPr>
          <w:rFonts w:ascii="Times New Roman" w:hAnsi="Times New Roman" w:cs="Times New Roman"/>
        </w:rPr>
        <w:t xml:space="preserve"> tudi na nečlane sindikatov in 2) v veliko državah članicah EU je učinek nove zakonodaje skupaj z ekonomsko negotovostjo vodilo ne samo do odpovedi kolektivnih pogodb, temveč tudi do zamika sklepanja novih. Poleg tega je </w:t>
      </w:r>
      <w:r>
        <w:rPr>
          <w:rFonts w:ascii="Times New Roman" w:hAnsi="Times New Roman" w:cs="Times New Roman"/>
        </w:rPr>
        <w:t xml:space="preserve">skorajda postala standard </w:t>
      </w:r>
      <w:r w:rsidRPr="005C29EA">
        <w:rPr>
          <w:rFonts w:ascii="Times New Roman" w:hAnsi="Times New Roman" w:cs="Times New Roman"/>
          <w:b/>
        </w:rPr>
        <w:t>t. i. klavzula »</w:t>
      </w:r>
      <w:proofErr w:type="spellStart"/>
      <w:r w:rsidRPr="005C29EA">
        <w:rPr>
          <w:rFonts w:ascii="Times New Roman" w:hAnsi="Times New Roman" w:cs="Times New Roman"/>
          <w:b/>
        </w:rPr>
        <w:t>opt</w:t>
      </w:r>
      <w:proofErr w:type="spellEnd"/>
      <w:r w:rsidRPr="005C29EA">
        <w:rPr>
          <w:rFonts w:ascii="Times New Roman" w:hAnsi="Times New Roman" w:cs="Times New Roman"/>
          <w:b/>
        </w:rPr>
        <w:t>-</w:t>
      </w:r>
      <w:proofErr w:type="spellStart"/>
      <w:r w:rsidRPr="005C29EA">
        <w:rPr>
          <w:rFonts w:ascii="Times New Roman" w:hAnsi="Times New Roman" w:cs="Times New Roman"/>
          <w:b/>
        </w:rPr>
        <w:t>out</w:t>
      </w:r>
      <w:proofErr w:type="spellEnd"/>
      <w:r w:rsidRPr="005C29EA">
        <w:rPr>
          <w:rFonts w:ascii="Times New Roman" w:hAnsi="Times New Roman" w:cs="Times New Roman"/>
          <w:b/>
        </w:rPr>
        <w:t>«</w:t>
      </w:r>
      <w:r>
        <w:rPr>
          <w:rFonts w:ascii="Times New Roman" w:hAnsi="Times New Roman" w:cs="Times New Roman"/>
        </w:rPr>
        <w:t xml:space="preserve">, ki z vključitvijo v zakonodajo dopušča, da se lahko na nižji ravni kolektivne pogodbe dogovori tudi drugače (torej tudi manj ugodno), kot je dogovorjeno na višji ravni. Ob tem spomnimo, da je to v nekaterih primerih mogoče tudi v Sloveniji, kar je omogočila novela Zakona o delovnih razmerij iz leta 2013. </w:t>
      </w:r>
    </w:p>
    <w:p w:rsidR="0096204F" w:rsidRDefault="0096204F" w:rsidP="007F43EF">
      <w:pPr>
        <w:jc w:val="both"/>
        <w:rPr>
          <w:rFonts w:ascii="Times New Roman" w:hAnsi="Times New Roman" w:cs="Times New Roman"/>
        </w:rPr>
      </w:pPr>
    </w:p>
    <w:p w:rsidR="0096204F" w:rsidRPr="005964F9" w:rsidRDefault="00352E39" w:rsidP="0096204F">
      <w:pPr>
        <w:jc w:val="both"/>
        <w:rPr>
          <w:rFonts w:ascii="Times New Roman" w:hAnsi="Times New Roman" w:cs="Times New Roman"/>
        </w:rPr>
      </w:pPr>
      <w:r>
        <w:rPr>
          <w:rFonts w:ascii="Times New Roman" w:hAnsi="Times New Roman" w:cs="Times New Roman"/>
        </w:rPr>
        <w:t xml:space="preserve">Slovenijo poleg Belgije, Francije, Luksemburga in Avstrije poročilo omenja kot državo, kjer je </w:t>
      </w:r>
      <w:r w:rsidRPr="00121678">
        <w:rPr>
          <w:rFonts w:ascii="Times New Roman" w:hAnsi="Times New Roman" w:cs="Times New Roman"/>
          <w:b/>
        </w:rPr>
        <w:t xml:space="preserve">še </w:t>
      </w:r>
      <w:r w:rsidR="0096204F" w:rsidRPr="00121678">
        <w:rPr>
          <w:rFonts w:ascii="Times New Roman" w:hAnsi="Times New Roman" w:cs="Times New Roman"/>
          <w:b/>
        </w:rPr>
        <w:t>pogosta veljava kolektivnih pogodb tudi za nečlane sindikal</w:t>
      </w:r>
      <w:r w:rsidRPr="00121678">
        <w:rPr>
          <w:rFonts w:ascii="Times New Roman" w:hAnsi="Times New Roman" w:cs="Times New Roman"/>
          <w:b/>
        </w:rPr>
        <w:t>nih ter delodajalskih združenj</w:t>
      </w:r>
      <w:r w:rsidR="0096204F">
        <w:rPr>
          <w:rFonts w:ascii="Times New Roman" w:hAnsi="Times New Roman" w:cs="Times New Roman"/>
        </w:rPr>
        <w:t xml:space="preserve">. Po drugi strani pa se Slovenija poleg Bolgarije in Cipra </w:t>
      </w:r>
      <w:r>
        <w:rPr>
          <w:rFonts w:ascii="Times New Roman" w:hAnsi="Times New Roman" w:cs="Times New Roman"/>
        </w:rPr>
        <w:t xml:space="preserve">navaja </w:t>
      </w:r>
      <w:r w:rsidR="0096204F">
        <w:rPr>
          <w:rFonts w:ascii="Times New Roman" w:hAnsi="Times New Roman" w:cs="Times New Roman"/>
        </w:rPr>
        <w:t xml:space="preserve">kot država, kjer je </w:t>
      </w:r>
      <w:r>
        <w:rPr>
          <w:rFonts w:ascii="Times New Roman" w:hAnsi="Times New Roman" w:cs="Times New Roman"/>
        </w:rPr>
        <w:t>uporaba klavzule »</w:t>
      </w:r>
      <w:proofErr w:type="spellStart"/>
      <w:r>
        <w:rPr>
          <w:rFonts w:ascii="Times New Roman" w:hAnsi="Times New Roman" w:cs="Times New Roman"/>
        </w:rPr>
        <w:t>opt</w:t>
      </w:r>
      <w:proofErr w:type="spellEnd"/>
      <w:r>
        <w:rPr>
          <w:rFonts w:ascii="Times New Roman" w:hAnsi="Times New Roman" w:cs="Times New Roman"/>
        </w:rPr>
        <w:t>-</w:t>
      </w:r>
      <w:proofErr w:type="spellStart"/>
      <w:r>
        <w:rPr>
          <w:rFonts w:ascii="Times New Roman" w:hAnsi="Times New Roman" w:cs="Times New Roman"/>
        </w:rPr>
        <w:t>out</w:t>
      </w:r>
      <w:proofErr w:type="spellEnd"/>
      <w:r>
        <w:rPr>
          <w:rFonts w:ascii="Times New Roman" w:hAnsi="Times New Roman" w:cs="Times New Roman"/>
        </w:rPr>
        <w:t xml:space="preserve">« </w:t>
      </w:r>
      <w:r w:rsidR="00A62E00">
        <w:rPr>
          <w:rFonts w:ascii="Times New Roman" w:hAnsi="Times New Roman" w:cs="Times New Roman"/>
        </w:rPr>
        <w:t>vse</w:t>
      </w:r>
      <w:r>
        <w:rPr>
          <w:rFonts w:ascii="Times New Roman" w:hAnsi="Times New Roman" w:cs="Times New Roman"/>
        </w:rPr>
        <w:t xml:space="preserve"> pogostejša, kar je posledica zgoraj navedene zakonske spremembe. Ravno tako se Slovenijo </w:t>
      </w:r>
      <w:r w:rsidR="00A62E00">
        <w:rPr>
          <w:rFonts w:ascii="Times New Roman" w:hAnsi="Times New Roman" w:cs="Times New Roman"/>
        </w:rPr>
        <w:t>omenja</w:t>
      </w:r>
      <w:r w:rsidR="00944391">
        <w:rPr>
          <w:rFonts w:ascii="Times New Roman" w:hAnsi="Times New Roman" w:cs="Times New Roman"/>
        </w:rPr>
        <w:t xml:space="preserve"> kot d</w:t>
      </w:r>
      <w:r>
        <w:rPr>
          <w:rFonts w:ascii="Times New Roman" w:hAnsi="Times New Roman" w:cs="Times New Roman"/>
        </w:rPr>
        <w:t>r</w:t>
      </w:r>
      <w:r w:rsidR="00944391">
        <w:rPr>
          <w:rFonts w:ascii="Times New Roman" w:hAnsi="Times New Roman" w:cs="Times New Roman"/>
        </w:rPr>
        <w:t>ž</w:t>
      </w:r>
      <w:r>
        <w:rPr>
          <w:rFonts w:ascii="Times New Roman" w:hAnsi="Times New Roman" w:cs="Times New Roman"/>
        </w:rPr>
        <w:t xml:space="preserve">avo, kjer je potekala oziroma še </w:t>
      </w:r>
      <w:r w:rsidR="0096204F">
        <w:rPr>
          <w:rFonts w:ascii="Times New Roman" w:hAnsi="Times New Roman" w:cs="Times New Roman"/>
        </w:rPr>
        <w:t>poteka izrazita decent</w:t>
      </w:r>
      <w:r>
        <w:rPr>
          <w:rFonts w:ascii="Times New Roman" w:hAnsi="Times New Roman" w:cs="Times New Roman"/>
        </w:rPr>
        <w:t>ralizacija kolektivnih p</w:t>
      </w:r>
      <w:r w:rsidR="00FB255C">
        <w:rPr>
          <w:rFonts w:ascii="Times New Roman" w:hAnsi="Times New Roman" w:cs="Times New Roman"/>
        </w:rPr>
        <w:t>ogajanj;</w:t>
      </w:r>
      <w:r>
        <w:rPr>
          <w:rFonts w:ascii="Times New Roman" w:hAnsi="Times New Roman" w:cs="Times New Roman"/>
        </w:rPr>
        <w:t xml:space="preserve"> </w:t>
      </w:r>
      <w:r w:rsidR="0096204F">
        <w:rPr>
          <w:rFonts w:ascii="Times New Roman" w:hAnsi="Times New Roman" w:cs="Times New Roman"/>
        </w:rPr>
        <w:t xml:space="preserve">podobno kot v Grčiji, na </w:t>
      </w:r>
      <w:r w:rsidR="00FB255C">
        <w:rPr>
          <w:rFonts w:ascii="Times New Roman" w:hAnsi="Times New Roman" w:cs="Times New Roman"/>
        </w:rPr>
        <w:t xml:space="preserve">Irskem, Portugalskem in </w:t>
      </w:r>
      <w:r w:rsidR="00944391">
        <w:rPr>
          <w:rFonts w:ascii="Times New Roman" w:hAnsi="Times New Roman" w:cs="Times New Roman"/>
        </w:rPr>
        <w:t xml:space="preserve">v </w:t>
      </w:r>
      <w:r w:rsidR="00FB255C">
        <w:rPr>
          <w:rFonts w:ascii="Times New Roman" w:hAnsi="Times New Roman" w:cs="Times New Roman"/>
        </w:rPr>
        <w:t>Romuniji.</w:t>
      </w:r>
    </w:p>
    <w:p w:rsidR="00D6538B" w:rsidRDefault="00D6538B">
      <w:pPr>
        <w:rPr>
          <w:rFonts w:ascii="Times New Roman" w:hAnsi="Times New Roman" w:cs="Times New Roman"/>
        </w:rPr>
      </w:pPr>
    </w:p>
    <w:p w:rsidR="005479DC" w:rsidRPr="005964F9" w:rsidRDefault="00D30973" w:rsidP="00F03B39">
      <w:pPr>
        <w:jc w:val="both"/>
        <w:rPr>
          <w:rFonts w:ascii="Times New Roman" w:hAnsi="Times New Roman" w:cs="Times New Roman"/>
        </w:rPr>
      </w:pPr>
      <w:r>
        <w:rPr>
          <w:rFonts w:ascii="Times New Roman" w:hAnsi="Times New Roman" w:cs="Times New Roman"/>
        </w:rPr>
        <w:t xml:space="preserve">Vse navedeno je močno povezano tudi z že dalj časa prisotnim trendom po </w:t>
      </w:r>
      <w:r w:rsidRPr="00121678">
        <w:rPr>
          <w:rFonts w:ascii="Times New Roman" w:hAnsi="Times New Roman" w:cs="Times New Roman"/>
          <w:b/>
          <w:i/>
        </w:rPr>
        <w:t>deregulaciji kolektivnih pogajanj</w:t>
      </w:r>
      <w:r>
        <w:rPr>
          <w:rFonts w:ascii="Times New Roman" w:hAnsi="Times New Roman" w:cs="Times New Roman"/>
        </w:rPr>
        <w:t xml:space="preserve">, čeprav vsi priznavajo, da so ta temeljni steber </w:t>
      </w:r>
      <w:r w:rsidR="00F03B39">
        <w:rPr>
          <w:rFonts w:ascii="Times New Roman" w:hAnsi="Times New Roman" w:cs="Times New Roman"/>
        </w:rPr>
        <w:t>industrijskih razmerij. Vedno večje zahteve po konkurenčnost</w:t>
      </w:r>
      <w:r>
        <w:rPr>
          <w:rFonts w:ascii="Times New Roman" w:hAnsi="Times New Roman" w:cs="Times New Roman"/>
        </w:rPr>
        <w:t>i in odzivnosti otežujejo</w:t>
      </w:r>
      <w:r w:rsidR="00F03B39">
        <w:rPr>
          <w:rFonts w:ascii="Times New Roman" w:hAnsi="Times New Roman" w:cs="Times New Roman"/>
        </w:rPr>
        <w:t xml:space="preserve"> sklepanje kolektivni</w:t>
      </w:r>
      <w:r>
        <w:rPr>
          <w:rFonts w:ascii="Times New Roman" w:hAnsi="Times New Roman" w:cs="Times New Roman"/>
        </w:rPr>
        <w:t>h pogodb</w:t>
      </w:r>
      <w:r w:rsidR="00F03B39">
        <w:rPr>
          <w:rFonts w:ascii="Times New Roman" w:hAnsi="Times New Roman" w:cs="Times New Roman"/>
        </w:rPr>
        <w:t xml:space="preserve"> na nacionalni in velikokrat </w:t>
      </w:r>
      <w:r>
        <w:rPr>
          <w:rFonts w:ascii="Times New Roman" w:hAnsi="Times New Roman" w:cs="Times New Roman"/>
        </w:rPr>
        <w:t xml:space="preserve">tudi </w:t>
      </w:r>
      <w:r w:rsidR="00F03B39">
        <w:rPr>
          <w:rFonts w:ascii="Times New Roman" w:hAnsi="Times New Roman" w:cs="Times New Roman"/>
        </w:rPr>
        <w:t xml:space="preserve">na panožni ravni. </w:t>
      </w:r>
    </w:p>
    <w:p w:rsidR="006B65EF" w:rsidRDefault="006B65EF" w:rsidP="00F96AA5">
      <w:pPr>
        <w:jc w:val="both"/>
        <w:rPr>
          <w:rFonts w:ascii="Times New Roman" w:hAnsi="Times New Roman" w:cs="Times New Roman"/>
        </w:rPr>
      </w:pPr>
    </w:p>
    <w:p w:rsidR="007D4453" w:rsidRPr="00121678" w:rsidRDefault="00F03B39" w:rsidP="00F96AA5">
      <w:pPr>
        <w:jc w:val="both"/>
        <w:rPr>
          <w:rFonts w:ascii="Times New Roman" w:hAnsi="Times New Roman" w:cs="Times New Roman"/>
          <w:b/>
          <w:sz w:val="28"/>
          <w:szCs w:val="28"/>
        </w:rPr>
      </w:pPr>
      <w:r w:rsidRPr="00121678">
        <w:rPr>
          <w:rFonts w:ascii="Times New Roman" w:hAnsi="Times New Roman" w:cs="Times New Roman"/>
          <w:b/>
          <w:sz w:val="28"/>
          <w:szCs w:val="28"/>
        </w:rPr>
        <w:t>Industrijska razmerja in zaposlovanje mladih</w:t>
      </w:r>
    </w:p>
    <w:p w:rsidR="00121678" w:rsidRPr="00F03B39" w:rsidRDefault="00121678" w:rsidP="00F96AA5">
      <w:pPr>
        <w:jc w:val="both"/>
        <w:rPr>
          <w:rFonts w:ascii="Times New Roman" w:hAnsi="Times New Roman" w:cs="Times New Roman"/>
          <w:b/>
        </w:rPr>
      </w:pPr>
    </w:p>
    <w:p w:rsidR="00F03B39" w:rsidRDefault="00025109" w:rsidP="00F96AA5">
      <w:pPr>
        <w:jc w:val="both"/>
        <w:rPr>
          <w:rFonts w:ascii="Times New Roman" w:hAnsi="Times New Roman" w:cs="Times New Roman"/>
        </w:rPr>
      </w:pPr>
      <w:r>
        <w:rPr>
          <w:rFonts w:ascii="Times New Roman" w:hAnsi="Times New Roman" w:cs="Times New Roman"/>
        </w:rPr>
        <w:t xml:space="preserve">Zaposlovanje mladih oziroma prehod mladih od zaključka šolanja do prve zaposlitve je </w:t>
      </w:r>
      <w:r w:rsidR="0016525D">
        <w:rPr>
          <w:rFonts w:ascii="Times New Roman" w:hAnsi="Times New Roman" w:cs="Times New Roman"/>
        </w:rPr>
        <w:t>eno izmed bolj perečih vprašanj</w:t>
      </w:r>
      <w:r>
        <w:rPr>
          <w:rFonts w:ascii="Times New Roman" w:hAnsi="Times New Roman" w:cs="Times New Roman"/>
        </w:rPr>
        <w:t xml:space="preserve"> </w:t>
      </w:r>
      <w:r w:rsidR="0016525D">
        <w:rPr>
          <w:rFonts w:ascii="Times New Roman" w:hAnsi="Times New Roman" w:cs="Times New Roman"/>
        </w:rPr>
        <w:t>evropske socialne politike</w:t>
      </w:r>
      <w:r w:rsidR="00B71D1C">
        <w:rPr>
          <w:rFonts w:ascii="Times New Roman" w:hAnsi="Times New Roman" w:cs="Times New Roman"/>
        </w:rPr>
        <w:t>. V</w:t>
      </w:r>
      <w:r>
        <w:rPr>
          <w:rFonts w:ascii="Times New Roman" w:hAnsi="Times New Roman" w:cs="Times New Roman"/>
        </w:rPr>
        <w:t xml:space="preserve"> poročilu se </w:t>
      </w:r>
      <w:r w:rsidR="00B71D1C">
        <w:rPr>
          <w:rFonts w:ascii="Times New Roman" w:hAnsi="Times New Roman" w:cs="Times New Roman"/>
        </w:rPr>
        <w:t xml:space="preserve">raziskovalci </w:t>
      </w:r>
      <w:r>
        <w:rPr>
          <w:rFonts w:ascii="Times New Roman" w:hAnsi="Times New Roman" w:cs="Times New Roman"/>
        </w:rPr>
        <w:t xml:space="preserve">osredotočajo na vprašanje, </w:t>
      </w:r>
      <w:r w:rsidRPr="00A16700">
        <w:rPr>
          <w:rFonts w:ascii="Times New Roman" w:hAnsi="Times New Roman" w:cs="Times New Roman"/>
          <w:b/>
        </w:rPr>
        <w:t xml:space="preserve">kaj in kako lahko socialni partnerji pripomorejo pri </w:t>
      </w:r>
      <w:r w:rsidR="00B71D1C" w:rsidRPr="00A16700">
        <w:rPr>
          <w:rFonts w:ascii="Times New Roman" w:hAnsi="Times New Roman" w:cs="Times New Roman"/>
          <w:b/>
        </w:rPr>
        <w:t>reševanju tega problema.</w:t>
      </w:r>
      <w:r w:rsidR="00B71D1C">
        <w:rPr>
          <w:rFonts w:ascii="Times New Roman" w:hAnsi="Times New Roman" w:cs="Times New Roman"/>
        </w:rPr>
        <w:t xml:space="preserve"> Ekonomska kriza je namreč samo še pospešila ta strukturni problem celotne EU. </w:t>
      </w:r>
      <w:r>
        <w:rPr>
          <w:rFonts w:ascii="Times New Roman" w:hAnsi="Times New Roman" w:cs="Times New Roman"/>
        </w:rPr>
        <w:t xml:space="preserve">Po podatkih </w:t>
      </w:r>
      <w:proofErr w:type="spellStart"/>
      <w:r>
        <w:rPr>
          <w:rFonts w:ascii="Times New Roman" w:hAnsi="Times New Roman" w:cs="Times New Roman"/>
        </w:rPr>
        <w:t>Eurostata</w:t>
      </w:r>
      <w:proofErr w:type="spellEnd"/>
      <w:r>
        <w:rPr>
          <w:rFonts w:ascii="Times New Roman" w:hAnsi="Times New Roman" w:cs="Times New Roman"/>
        </w:rPr>
        <w:t xml:space="preserve"> je bila brezposelnost </w:t>
      </w:r>
      <w:r w:rsidR="00B71D1C">
        <w:rPr>
          <w:rFonts w:ascii="Times New Roman" w:hAnsi="Times New Roman" w:cs="Times New Roman"/>
        </w:rPr>
        <w:t xml:space="preserve">mladih konec preteklega leta </w:t>
      </w:r>
      <w:r w:rsidR="00B71D1C" w:rsidRPr="00A16700">
        <w:rPr>
          <w:rFonts w:ascii="Times New Roman" w:hAnsi="Times New Roman" w:cs="Times New Roman"/>
          <w:b/>
        </w:rPr>
        <w:t>21,</w:t>
      </w:r>
      <w:r w:rsidRPr="00A16700">
        <w:rPr>
          <w:rFonts w:ascii="Times New Roman" w:hAnsi="Times New Roman" w:cs="Times New Roman"/>
          <w:b/>
        </w:rPr>
        <w:t>4</w:t>
      </w:r>
      <w:r w:rsidR="00530D30">
        <w:rPr>
          <w:rFonts w:ascii="Times New Roman" w:hAnsi="Times New Roman" w:cs="Times New Roman"/>
          <w:b/>
        </w:rPr>
        <w:t>-odstotna</w:t>
      </w:r>
      <w:r>
        <w:rPr>
          <w:rFonts w:ascii="Times New Roman" w:hAnsi="Times New Roman" w:cs="Times New Roman"/>
        </w:rPr>
        <w:t>, kar je dvakrat v</w:t>
      </w:r>
      <w:r w:rsidR="00B71D1C">
        <w:rPr>
          <w:rFonts w:ascii="Times New Roman" w:hAnsi="Times New Roman" w:cs="Times New Roman"/>
        </w:rPr>
        <w:t xml:space="preserve">eč kot </w:t>
      </w:r>
      <w:r w:rsidR="00B71D1C">
        <w:rPr>
          <w:rFonts w:ascii="Times New Roman" w:hAnsi="Times New Roman" w:cs="Times New Roman"/>
        </w:rPr>
        <w:lastRenderedPageBreak/>
        <w:t>celotna brezposelnost (9,</w:t>
      </w:r>
      <w:r>
        <w:rPr>
          <w:rFonts w:ascii="Times New Roman" w:hAnsi="Times New Roman" w:cs="Times New Roman"/>
        </w:rPr>
        <w:t>9</w:t>
      </w:r>
      <w:r w:rsidR="0016525D">
        <w:rPr>
          <w:rFonts w:ascii="Times New Roman" w:hAnsi="Times New Roman" w:cs="Times New Roman"/>
        </w:rPr>
        <w:t xml:space="preserve"> </w:t>
      </w:r>
      <w:r>
        <w:rPr>
          <w:rFonts w:ascii="Times New Roman" w:hAnsi="Times New Roman" w:cs="Times New Roman"/>
        </w:rPr>
        <w:t>%). Najvišjo stopnjo brezposelnosti med mladimi beležij</w:t>
      </w:r>
      <w:r w:rsidR="00B71D1C">
        <w:rPr>
          <w:rFonts w:ascii="Times New Roman" w:hAnsi="Times New Roman" w:cs="Times New Roman"/>
        </w:rPr>
        <w:t>o v Španiji (51,4</w:t>
      </w:r>
      <w:r w:rsidR="00C53841">
        <w:rPr>
          <w:rFonts w:ascii="Times New Roman" w:hAnsi="Times New Roman" w:cs="Times New Roman"/>
        </w:rPr>
        <w:t xml:space="preserve"> </w:t>
      </w:r>
      <w:r w:rsidR="00B71D1C">
        <w:rPr>
          <w:rFonts w:ascii="Times New Roman" w:hAnsi="Times New Roman" w:cs="Times New Roman"/>
        </w:rPr>
        <w:t>%), Grčiji (50,</w:t>
      </w:r>
      <w:r>
        <w:rPr>
          <w:rFonts w:ascii="Times New Roman" w:hAnsi="Times New Roman" w:cs="Times New Roman"/>
        </w:rPr>
        <w:t>4</w:t>
      </w:r>
      <w:r w:rsidR="00C53841">
        <w:rPr>
          <w:rFonts w:ascii="Times New Roman" w:hAnsi="Times New Roman" w:cs="Times New Roman"/>
        </w:rPr>
        <w:t xml:space="preserve"> %), na Hrvaškem</w:t>
      </w:r>
      <w:r w:rsidR="009E5309">
        <w:rPr>
          <w:rFonts w:ascii="Times New Roman" w:hAnsi="Times New Roman" w:cs="Times New Roman"/>
        </w:rPr>
        <w:t xml:space="preserve"> </w:t>
      </w:r>
      <w:r w:rsidR="00C53841">
        <w:rPr>
          <w:rFonts w:ascii="Times New Roman" w:hAnsi="Times New Roman" w:cs="Times New Roman"/>
        </w:rPr>
        <w:t>(44,</w:t>
      </w:r>
      <w:r>
        <w:rPr>
          <w:rFonts w:ascii="Times New Roman" w:hAnsi="Times New Roman" w:cs="Times New Roman"/>
        </w:rPr>
        <w:t>8</w:t>
      </w:r>
      <w:r w:rsidR="00C53841">
        <w:rPr>
          <w:rFonts w:ascii="Times New Roman" w:hAnsi="Times New Roman" w:cs="Times New Roman"/>
        </w:rPr>
        <w:t xml:space="preserve"> </w:t>
      </w:r>
      <w:r>
        <w:rPr>
          <w:rFonts w:ascii="Times New Roman" w:hAnsi="Times New Roman" w:cs="Times New Roman"/>
        </w:rPr>
        <w:t>%) in v Italiji (42</w:t>
      </w:r>
      <w:r w:rsidR="00C53841">
        <w:rPr>
          <w:rFonts w:ascii="Times New Roman" w:hAnsi="Times New Roman" w:cs="Times New Roman"/>
        </w:rPr>
        <w:t xml:space="preserve"> </w:t>
      </w:r>
      <w:r>
        <w:rPr>
          <w:rFonts w:ascii="Times New Roman" w:hAnsi="Times New Roman" w:cs="Times New Roman"/>
        </w:rPr>
        <w:t>%). Na drugi strani pa je najnižja stopnja brezposelnosti mladih v Nemčiji (7,2</w:t>
      </w:r>
      <w:r w:rsidR="00C53841">
        <w:rPr>
          <w:rFonts w:ascii="Times New Roman" w:hAnsi="Times New Roman" w:cs="Times New Roman"/>
        </w:rPr>
        <w:t xml:space="preserve"> </w:t>
      </w:r>
      <w:r>
        <w:rPr>
          <w:rFonts w:ascii="Times New Roman" w:hAnsi="Times New Roman" w:cs="Times New Roman"/>
        </w:rPr>
        <w:t xml:space="preserve">%) in Avstriji (9 %). </w:t>
      </w:r>
      <w:r w:rsidRPr="002B439A">
        <w:rPr>
          <w:rFonts w:ascii="Times New Roman" w:hAnsi="Times New Roman" w:cs="Times New Roman"/>
        </w:rPr>
        <w:t>Slovenija</w:t>
      </w:r>
      <w:r w:rsidR="00C53841">
        <w:rPr>
          <w:rFonts w:ascii="Times New Roman" w:hAnsi="Times New Roman" w:cs="Times New Roman"/>
        </w:rPr>
        <w:t xml:space="preserve"> </w:t>
      </w:r>
      <w:r w:rsidR="002B439A" w:rsidRPr="002B439A">
        <w:rPr>
          <w:rFonts w:ascii="Times New Roman" w:hAnsi="Times New Roman" w:cs="Times New Roman"/>
        </w:rPr>
        <w:t>se s približno 25</w:t>
      </w:r>
      <w:r w:rsidR="00C53841">
        <w:rPr>
          <w:rFonts w:ascii="Times New Roman" w:hAnsi="Times New Roman" w:cs="Times New Roman"/>
        </w:rPr>
        <w:t xml:space="preserve"> </w:t>
      </w:r>
      <w:r w:rsidR="002B439A" w:rsidRPr="002B439A">
        <w:rPr>
          <w:rFonts w:ascii="Times New Roman" w:hAnsi="Times New Roman" w:cs="Times New Roman"/>
        </w:rPr>
        <w:t>% nahaja na sredini te lestvice.</w:t>
      </w:r>
      <w:r w:rsidR="002B439A">
        <w:rPr>
          <w:rFonts w:ascii="Times New Roman" w:hAnsi="Times New Roman" w:cs="Times New Roman"/>
        </w:rPr>
        <w:t xml:space="preserve"> </w:t>
      </w:r>
    </w:p>
    <w:p w:rsidR="00025109" w:rsidRDefault="00025109" w:rsidP="00F96AA5">
      <w:pPr>
        <w:jc w:val="both"/>
        <w:rPr>
          <w:rFonts w:ascii="Times New Roman" w:hAnsi="Times New Roman" w:cs="Times New Roman"/>
        </w:rPr>
      </w:pPr>
    </w:p>
    <w:p w:rsidR="00025109" w:rsidRDefault="00025109" w:rsidP="002B439A">
      <w:pPr>
        <w:jc w:val="both"/>
        <w:rPr>
          <w:rFonts w:ascii="Times New Roman" w:hAnsi="Times New Roman" w:cs="Times New Roman"/>
        </w:rPr>
      </w:pPr>
      <w:r>
        <w:rPr>
          <w:rFonts w:ascii="Times New Roman" w:hAnsi="Times New Roman" w:cs="Times New Roman"/>
        </w:rPr>
        <w:t xml:space="preserve">Čeprav ima </w:t>
      </w:r>
      <w:r w:rsidR="002B439A">
        <w:rPr>
          <w:rFonts w:ascii="Times New Roman" w:hAnsi="Times New Roman" w:cs="Times New Roman"/>
        </w:rPr>
        <w:t xml:space="preserve">pri urejanju tega problema večino niti v rokah država, </w:t>
      </w:r>
      <w:r>
        <w:rPr>
          <w:rFonts w:ascii="Times New Roman" w:hAnsi="Times New Roman" w:cs="Times New Roman"/>
        </w:rPr>
        <w:t xml:space="preserve">lahko socialni partnerji </w:t>
      </w:r>
      <w:r w:rsidR="002B439A">
        <w:rPr>
          <w:rFonts w:ascii="Times New Roman" w:hAnsi="Times New Roman" w:cs="Times New Roman"/>
        </w:rPr>
        <w:t xml:space="preserve">tudi pripomorejo k iskanju rešitev. V praksi se Evropska komisija srečuje z različnimi možnostmi in pripravljenostjo sodelovanja ter posledično vpliva socialnih partnerjev, zato je tudi težko meriti njihov vpliv pri tem. EU socialnim partnerjem prek različnih aktivnosti </w:t>
      </w:r>
      <w:r w:rsidR="002B439A" w:rsidRPr="0009567C">
        <w:rPr>
          <w:rFonts w:ascii="Times New Roman" w:hAnsi="Times New Roman" w:cs="Times New Roman"/>
          <w:b/>
        </w:rPr>
        <w:t xml:space="preserve">izpostavlja </w:t>
      </w:r>
      <w:r w:rsidR="002E7779" w:rsidRPr="0009567C">
        <w:rPr>
          <w:rFonts w:ascii="Times New Roman" w:hAnsi="Times New Roman" w:cs="Times New Roman"/>
          <w:b/>
        </w:rPr>
        <w:t>pri</w:t>
      </w:r>
      <w:r w:rsidR="002B439A" w:rsidRPr="0009567C">
        <w:rPr>
          <w:rFonts w:ascii="Times New Roman" w:hAnsi="Times New Roman" w:cs="Times New Roman"/>
          <w:b/>
        </w:rPr>
        <w:t>mere dobrih praks ter oblikuje</w:t>
      </w:r>
      <w:r w:rsidR="002E7779" w:rsidRPr="0009567C">
        <w:rPr>
          <w:rFonts w:ascii="Times New Roman" w:hAnsi="Times New Roman" w:cs="Times New Roman"/>
          <w:b/>
        </w:rPr>
        <w:t xml:space="preserve"> priporočila</w:t>
      </w:r>
      <w:r w:rsidR="002E7779">
        <w:rPr>
          <w:rFonts w:ascii="Times New Roman" w:hAnsi="Times New Roman" w:cs="Times New Roman"/>
        </w:rPr>
        <w:t xml:space="preserve">, kako pristopiti k </w:t>
      </w:r>
      <w:r w:rsidR="002B439A">
        <w:rPr>
          <w:rFonts w:ascii="Times New Roman" w:hAnsi="Times New Roman" w:cs="Times New Roman"/>
        </w:rPr>
        <w:t>reševanju tega problema. Kako pa se to dejansko uresničuje</w:t>
      </w:r>
      <w:r w:rsidR="002E7779">
        <w:rPr>
          <w:rFonts w:ascii="Times New Roman" w:hAnsi="Times New Roman" w:cs="Times New Roman"/>
        </w:rPr>
        <w:t>, je odvisno</w:t>
      </w:r>
      <w:r w:rsidR="002B439A">
        <w:rPr>
          <w:rFonts w:ascii="Times New Roman" w:hAnsi="Times New Roman" w:cs="Times New Roman"/>
        </w:rPr>
        <w:t xml:space="preserve"> zlasti od moči socialnega </w:t>
      </w:r>
      <w:r w:rsidR="002E7779">
        <w:rPr>
          <w:rFonts w:ascii="Times New Roman" w:hAnsi="Times New Roman" w:cs="Times New Roman"/>
        </w:rPr>
        <w:t>dialog</w:t>
      </w:r>
      <w:r w:rsidR="002B439A">
        <w:rPr>
          <w:rFonts w:ascii="Times New Roman" w:hAnsi="Times New Roman" w:cs="Times New Roman"/>
        </w:rPr>
        <w:t>a</w:t>
      </w:r>
      <w:r w:rsidR="002E7779">
        <w:rPr>
          <w:rFonts w:ascii="Times New Roman" w:hAnsi="Times New Roman" w:cs="Times New Roman"/>
        </w:rPr>
        <w:t xml:space="preserve"> v posamezni </w:t>
      </w:r>
      <w:r w:rsidR="002B439A">
        <w:rPr>
          <w:rFonts w:ascii="Times New Roman" w:hAnsi="Times New Roman" w:cs="Times New Roman"/>
        </w:rPr>
        <w:t>državi članici. Priznati pa je treba, da je brezposelnost mladih posledica različnih dejavnikov, od oblikovanja</w:t>
      </w:r>
      <w:r w:rsidR="002E7779">
        <w:rPr>
          <w:rFonts w:ascii="Times New Roman" w:hAnsi="Times New Roman" w:cs="Times New Roman"/>
        </w:rPr>
        <w:t xml:space="preserve"> izobraževalnega sistema do pokojninskega zavarovanja; pomembno pa je, da socialni partnerji zaznajo ta problem in ga skušajo </w:t>
      </w:r>
      <w:r w:rsidR="00530D30">
        <w:rPr>
          <w:rFonts w:ascii="Times New Roman" w:hAnsi="Times New Roman" w:cs="Times New Roman"/>
        </w:rPr>
        <w:t xml:space="preserve">reševati </w:t>
      </w:r>
      <w:r w:rsidR="002E7779">
        <w:rPr>
          <w:rFonts w:ascii="Times New Roman" w:hAnsi="Times New Roman" w:cs="Times New Roman"/>
        </w:rPr>
        <w:t xml:space="preserve">v okviru svojih možnosti. </w:t>
      </w:r>
    </w:p>
    <w:p w:rsidR="00025109" w:rsidRPr="005964F9" w:rsidRDefault="00025109" w:rsidP="00F96AA5">
      <w:pPr>
        <w:jc w:val="both"/>
        <w:rPr>
          <w:rFonts w:ascii="Times New Roman" w:hAnsi="Times New Roman" w:cs="Times New Roman"/>
        </w:rPr>
      </w:pPr>
    </w:p>
    <w:p w:rsidR="00D04FF6" w:rsidRPr="0009567C" w:rsidRDefault="00C53841" w:rsidP="00F96AA5">
      <w:pPr>
        <w:jc w:val="both"/>
        <w:rPr>
          <w:rFonts w:ascii="Times New Roman" w:hAnsi="Times New Roman" w:cs="Times New Roman"/>
          <w:b/>
          <w:sz w:val="28"/>
          <w:szCs w:val="28"/>
        </w:rPr>
      </w:pPr>
      <w:r w:rsidRPr="0009567C">
        <w:rPr>
          <w:rFonts w:ascii="Times New Roman" w:hAnsi="Times New Roman" w:cs="Times New Roman"/>
          <w:b/>
          <w:sz w:val="28"/>
          <w:szCs w:val="28"/>
        </w:rPr>
        <w:t>Socialni dialog na razpotju</w:t>
      </w:r>
    </w:p>
    <w:p w:rsidR="0009567C" w:rsidRDefault="0009567C" w:rsidP="00F96AA5">
      <w:pPr>
        <w:jc w:val="both"/>
        <w:rPr>
          <w:rFonts w:ascii="Times New Roman" w:hAnsi="Times New Roman" w:cs="Times New Roman"/>
          <w:b/>
        </w:rPr>
      </w:pPr>
    </w:p>
    <w:p w:rsidR="00F03B39" w:rsidRDefault="005479DC" w:rsidP="00C53841">
      <w:pPr>
        <w:jc w:val="both"/>
        <w:rPr>
          <w:rFonts w:ascii="Times New Roman" w:hAnsi="Times New Roman" w:cs="Times New Roman"/>
        </w:rPr>
      </w:pPr>
      <w:r w:rsidRPr="005479DC">
        <w:rPr>
          <w:rFonts w:ascii="Times New Roman" w:hAnsi="Times New Roman" w:cs="Times New Roman"/>
        </w:rPr>
        <w:t>Od zač</w:t>
      </w:r>
      <w:r>
        <w:rPr>
          <w:rFonts w:ascii="Times New Roman" w:hAnsi="Times New Roman" w:cs="Times New Roman"/>
        </w:rPr>
        <w:t xml:space="preserve">etka </w:t>
      </w:r>
      <w:r w:rsidR="00C53841">
        <w:rPr>
          <w:rFonts w:ascii="Times New Roman" w:hAnsi="Times New Roman" w:cs="Times New Roman"/>
        </w:rPr>
        <w:t xml:space="preserve">ekonomske </w:t>
      </w:r>
      <w:r>
        <w:rPr>
          <w:rFonts w:ascii="Times New Roman" w:hAnsi="Times New Roman" w:cs="Times New Roman"/>
        </w:rPr>
        <w:t xml:space="preserve">krize je bil socialni dialog pod močnim pritiskom praktično v vseh državah EU. </w:t>
      </w:r>
      <w:r w:rsidR="00C53841">
        <w:rPr>
          <w:rFonts w:ascii="Times New Roman" w:hAnsi="Times New Roman" w:cs="Times New Roman"/>
        </w:rPr>
        <w:t>Enako velja za socialni dialog na ravni EU, čeprav težko govorimo o evropskem poenotenju socialnega dialoga in industrijskih razmerij. Na evropski ravni se je v zadnjih dveh</w:t>
      </w:r>
      <w:r w:rsidR="005146D5">
        <w:rPr>
          <w:rFonts w:ascii="Times New Roman" w:hAnsi="Times New Roman" w:cs="Times New Roman"/>
        </w:rPr>
        <w:t xml:space="preserve"> letih</w:t>
      </w:r>
      <w:r w:rsidR="00C53841">
        <w:rPr>
          <w:rFonts w:ascii="Times New Roman" w:hAnsi="Times New Roman" w:cs="Times New Roman"/>
        </w:rPr>
        <w:t xml:space="preserve"> rast števila sklenjenih panožnih kolektivnih pogodb nekoliko zmanjšala; hkrati pa se je odprlo vprašanje o </w:t>
      </w:r>
      <w:r w:rsidR="00C53841" w:rsidRPr="00F86185">
        <w:rPr>
          <w:rFonts w:ascii="Times New Roman" w:hAnsi="Times New Roman" w:cs="Times New Roman"/>
          <w:b/>
          <w:i/>
        </w:rPr>
        <w:t>neučinkoviti implementaciji avtonomnih dogovorov</w:t>
      </w:r>
      <w:r w:rsidR="00C53841" w:rsidRPr="00F86185">
        <w:rPr>
          <w:rFonts w:ascii="Times New Roman" w:hAnsi="Times New Roman" w:cs="Times New Roman"/>
          <w:b/>
        </w:rPr>
        <w:t>,</w:t>
      </w:r>
      <w:r w:rsidR="00C53841">
        <w:rPr>
          <w:rFonts w:ascii="Times New Roman" w:hAnsi="Times New Roman" w:cs="Times New Roman"/>
        </w:rPr>
        <w:t xml:space="preserve"> ki so jih sklenili socialni partnerji. Pisci poročila navajajo, da je to </w:t>
      </w:r>
      <w:r w:rsidR="00046B7A">
        <w:rPr>
          <w:rFonts w:ascii="Times New Roman" w:hAnsi="Times New Roman" w:cs="Times New Roman"/>
        </w:rPr>
        <w:t>predvsem posledica različne moči socialnih partnerjev v posameznih državah</w:t>
      </w:r>
      <w:r w:rsidR="00C53841">
        <w:rPr>
          <w:rFonts w:ascii="Times New Roman" w:hAnsi="Times New Roman" w:cs="Times New Roman"/>
        </w:rPr>
        <w:t xml:space="preserve">, zlasti slabo je v državah s šibkim socialnim dialogom. Po drugi strani pa so se evropski socialni partnerji aktivirali pri oblikovanju politik za </w:t>
      </w:r>
      <w:r w:rsidR="00471A54">
        <w:rPr>
          <w:rFonts w:ascii="Times New Roman" w:hAnsi="Times New Roman" w:cs="Times New Roman"/>
        </w:rPr>
        <w:t>zaposlovanje mladih</w:t>
      </w:r>
      <w:r w:rsidR="00C53841">
        <w:rPr>
          <w:rFonts w:ascii="Times New Roman" w:hAnsi="Times New Roman" w:cs="Times New Roman"/>
        </w:rPr>
        <w:t xml:space="preserve"> ter z raznimi aktivnostmi poglobili delovanje na panožni ravni</w:t>
      </w:r>
      <w:r w:rsidR="00471A54">
        <w:rPr>
          <w:rFonts w:ascii="Times New Roman" w:hAnsi="Times New Roman" w:cs="Times New Roman"/>
        </w:rPr>
        <w:t>.</w:t>
      </w:r>
    </w:p>
    <w:p w:rsidR="00471A54" w:rsidRDefault="00471A54" w:rsidP="00F96AA5">
      <w:pPr>
        <w:jc w:val="both"/>
        <w:rPr>
          <w:rFonts w:ascii="Times New Roman" w:hAnsi="Times New Roman" w:cs="Times New Roman"/>
        </w:rPr>
      </w:pPr>
    </w:p>
    <w:p w:rsidR="00471A54" w:rsidRPr="00121CAC" w:rsidRDefault="00C53841" w:rsidP="00C53841">
      <w:pPr>
        <w:jc w:val="both"/>
        <w:rPr>
          <w:rFonts w:ascii="Times New Roman" w:hAnsi="Times New Roman" w:cs="Times New Roman"/>
        </w:rPr>
      </w:pPr>
      <w:r>
        <w:rPr>
          <w:rFonts w:ascii="Times New Roman" w:hAnsi="Times New Roman" w:cs="Times New Roman"/>
        </w:rPr>
        <w:t xml:space="preserve">Čeprav je socialni dialog v številnih dokumentih EU pomembna vrednota, se je </w:t>
      </w:r>
      <w:r w:rsidRPr="00F86185">
        <w:rPr>
          <w:rFonts w:ascii="Times New Roman" w:hAnsi="Times New Roman" w:cs="Times New Roman"/>
          <w:b/>
        </w:rPr>
        <w:t>razvoj v zadnjih letih nekoliko odmaknil od tega</w:t>
      </w:r>
      <w:r>
        <w:rPr>
          <w:rFonts w:ascii="Times New Roman" w:hAnsi="Times New Roman" w:cs="Times New Roman"/>
        </w:rPr>
        <w:t>, kar je ekonomska kriza le pospešila. Zato</w:t>
      </w:r>
      <w:r w:rsidR="005146D5">
        <w:rPr>
          <w:rFonts w:ascii="Times New Roman" w:hAnsi="Times New Roman" w:cs="Times New Roman"/>
        </w:rPr>
        <w:t xml:space="preserve"> si ž</w:t>
      </w:r>
      <w:r>
        <w:rPr>
          <w:rFonts w:ascii="Times New Roman" w:hAnsi="Times New Roman" w:cs="Times New Roman"/>
        </w:rPr>
        <w:t xml:space="preserve">eli </w:t>
      </w:r>
      <w:r w:rsidR="00471A54">
        <w:rPr>
          <w:rFonts w:ascii="Times New Roman" w:hAnsi="Times New Roman" w:cs="Times New Roman"/>
        </w:rPr>
        <w:t>Evropska komisija ponovno spodbuditi</w:t>
      </w:r>
      <w:r>
        <w:rPr>
          <w:rFonts w:ascii="Times New Roman" w:hAnsi="Times New Roman" w:cs="Times New Roman"/>
        </w:rPr>
        <w:t xml:space="preserve"> oziroma kar se da </w:t>
      </w:r>
      <w:proofErr w:type="spellStart"/>
      <w:r>
        <w:rPr>
          <w:rFonts w:ascii="Times New Roman" w:hAnsi="Times New Roman" w:cs="Times New Roman"/>
        </w:rPr>
        <w:t>reaktivirati</w:t>
      </w:r>
      <w:proofErr w:type="spellEnd"/>
      <w:r>
        <w:rPr>
          <w:rFonts w:ascii="Times New Roman" w:hAnsi="Times New Roman" w:cs="Times New Roman"/>
        </w:rPr>
        <w:t xml:space="preserve"> socialni dialog, zato vlaga v to precej </w:t>
      </w:r>
      <w:r w:rsidR="00471A54">
        <w:rPr>
          <w:rFonts w:ascii="Times New Roman" w:hAnsi="Times New Roman" w:cs="Times New Roman"/>
        </w:rPr>
        <w:t xml:space="preserve">svoje energije in </w:t>
      </w:r>
      <w:r>
        <w:rPr>
          <w:rFonts w:ascii="Times New Roman" w:hAnsi="Times New Roman" w:cs="Times New Roman"/>
        </w:rPr>
        <w:t xml:space="preserve">dejanskih </w:t>
      </w:r>
      <w:r w:rsidR="00471A54">
        <w:rPr>
          <w:rFonts w:ascii="Times New Roman" w:hAnsi="Times New Roman" w:cs="Times New Roman"/>
        </w:rPr>
        <w:t xml:space="preserve">aktivnosti. </w:t>
      </w:r>
      <w:r>
        <w:rPr>
          <w:rFonts w:ascii="Times New Roman" w:hAnsi="Times New Roman" w:cs="Times New Roman"/>
        </w:rPr>
        <w:t xml:space="preserve">Kot oviro pri nadaljnjem razvoju oziroma kot kamen spotike zaznavajo </w:t>
      </w:r>
      <w:r w:rsidRPr="002920AA">
        <w:rPr>
          <w:rFonts w:ascii="Times New Roman" w:hAnsi="Times New Roman" w:cs="Times New Roman"/>
          <w:b/>
        </w:rPr>
        <w:t>problem konkurenčnosti</w:t>
      </w:r>
      <w:r>
        <w:rPr>
          <w:rFonts w:ascii="Times New Roman" w:hAnsi="Times New Roman" w:cs="Times New Roman"/>
        </w:rPr>
        <w:t xml:space="preserve">. </w:t>
      </w:r>
      <w:r w:rsidR="00471A54">
        <w:rPr>
          <w:rFonts w:ascii="Times New Roman" w:hAnsi="Times New Roman" w:cs="Times New Roman"/>
        </w:rPr>
        <w:t xml:space="preserve">Delodajalci </w:t>
      </w:r>
      <w:r>
        <w:rPr>
          <w:rFonts w:ascii="Times New Roman" w:hAnsi="Times New Roman" w:cs="Times New Roman"/>
        </w:rPr>
        <w:t xml:space="preserve">si </w:t>
      </w:r>
      <w:r w:rsidR="00471A54">
        <w:rPr>
          <w:rFonts w:ascii="Times New Roman" w:hAnsi="Times New Roman" w:cs="Times New Roman"/>
        </w:rPr>
        <w:t xml:space="preserve">namreč želijo </w:t>
      </w:r>
      <w:r w:rsidR="008A702A">
        <w:rPr>
          <w:rFonts w:ascii="Times New Roman" w:hAnsi="Times New Roman" w:cs="Times New Roman"/>
        </w:rPr>
        <w:t>preprostejšo</w:t>
      </w:r>
      <w:r w:rsidR="00471A54">
        <w:rPr>
          <w:rFonts w:ascii="Times New Roman" w:hAnsi="Times New Roman" w:cs="Times New Roman"/>
        </w:rPr>
        <w:t xml:space="preserve"> zakonodajo, večjo zunanjo prožnost ter čim </w:t>
      </w:r>
      <w:r w:rsidR="008A702A">
        <w:rPr>
          <w:rFonts w:ascii="Times New Roman" w:hAnsi="Times New Roman" w:cs="Times New Roman"/>
        </w:rPr>
        <w:t>nižje</w:t>
      </w:r>
      <w:r w:rsidR="00471A54">
        <w:rPr>
          <w:rFonts w:ascii="Times New Roman" w:hAnsi="Times New Roman" w:cs="Times New Roman"/>
        </w:rPr>
        <w:t xml:space="preserve"> stroške dela. Delavci na drugi strani pa </w:t>
      </w:r>
      <w:r w:rsidR="003A5C6D">
        <w:rPr>
          <w:rFonts w:ascii="Times New Roman" w:hAnsi="Times New Roman" w:cs="Times New Roman"/>
        </w:rPr>
        <w:t>poudarjajo ne</w:t>
      </w:r>
      <w:r w:rsidR="008B1F5B">
        <w:rPr>
          <w:rFonts w:ascii="Times New Roman" w:hAnsi="Times New Roman" w:cs="Times New Roman"/>
        </w:rPr>
        <w:t>-</w:t>
      </w:r>
      <w:r w:rsidR="008A702A">
        <w:rPr>
          <w:rFonts w:ascii="Times New Roman" w:hAnsi="Times New Roman" w:cs="Times New Roman"/>
        </w:rPr>
        <w:t xml:space="preserve">stroškovni vidik </w:t>
      </w:r>
      <w:r w:rsidR="00471A54">
        <w:rPr>
          <w:rFonts w:ascii="Times New Roman" w:hAnsi="Times New Roman" w:cs="Times New Roman"/>
        </w:rPr>
        <w:t xml:space="preserve">konkurenčnosti, pozitivno vlogo plač pri skupnem povpraševanju in </w:t>
      </w:r>
      <w:r w:rsidR="008A702A">
        <w:rPr>
          <w:rFonts w:ascii="Times New Roman" w:hAnsi="Times New Roman" w:cs="Times New Roman"/>
        </w:rPr>
        <w:t>izboljšanje kakovosti dela ter pomen</w:t>
      </w:r>
      <w:r w:rsidR="00471A54">
        <w:rPr>
          <w:rFonts w:ascii="Times New Roman" w:hAnsi="Times New Roman" w:cs="Times New Roman"/>
        </w:rPr>
        <w:t xml:space="preserve"> naložb v kompetence delavcev. Ta vprašanja so bila in še vedno so osrednje vprašanje v vs</w:t>
      </w:r>
      <w:r w:rsidR="008A702A">
        <w:rPr>
          <w:rFonts w:ascii="Times New Roman" w:hAnsi="Times New Roman" w:cs="Times New Roman"/>
        </w:rPr>
        <w:t>eh državah članicah s to razliko</w:t>
      </w:r>
      <w:r w:rsidR="00471A54">
        <w:rPr>
          <w:rFonts w:ascii="Times New Roman" w:hAnsi="Times New Roman" w:cs="Times New Roman"/>
        </w:rPr>
        <w:t xml:space="preserve">, </w:t>
      </w:r>
      <w:r w:rsidR="00471A54" w:rsidRPr="002920AA">
        <w:rPr>
          <w:rFonts w:ascii="Times New Roman" w:hAnsi="Times New Roman" w:cs="Times New Roman"/>
        </w:rPr>
        <w:t>da so</w:t>
      </w:r>
      <w:r w:rsidR="00471A54" w:rsidRPr="005146D5">
        <w:rPr>
          <w:rFonts w:ascii="Times New Roman" w:hAnsi="Times New Roman" w:cs="Times New Roman"/>
          <w:i/>
        </w:rPr>
        <w:t xml:space="preserve"> ponekod vodila do kakovostnih kolektivnih dogovorov in pripomogla k skupnim rešitvam, drugod pa so le poglobila konfliktni odnos med delodajalci in delavci</w:t>
      </w:r>
      <w:r w:rsidR="00471A54">
        <w:rPr>
          <w:rFonts w:ascii="Times New Roman" w:hAnsi="Times New Roman" w:cs="Times New Roman"/>
        </w:rPr>
        <w:t xml:space="preserve">. </w:t>
      </w:r>
      <w:r w:rsidR="00121CAC">
        <w:rPr>
          <w:rFonts w:ascii="Times New Roman" w:hAnsi="Times New Roman" w:cs="Times New Roman"/>
        </w:rPr>
        <w:t xml:space="preserve">Podobne </w:t>
      </w:r>
      <w:proofErr w:type="spellStart"/>
      <w:r w:rsidR="00121CAC">
        <w:rPr>
          <w:rFonts w:ascii="Times New Roman" w:hAnsi="Times New Roman" w:cs="Times New Roman"/>
        </w:rPr>
        <w:t>turbolence</w:t>
      </w:r>
      <w:proofErr w:type="spellEnd"/>
      <w:r w:rsidR="00121CAC">
        <w:rPr>
          <w:rFonts w:ascii="Times New Roman" w:hAnsi="Times New Roman" w:cs="Times New Roman"/>
        </w:rPr>
        <w:t xml:space="preserve"> je </w:t>
      </w:r>
      <w:r w:rsidR="008A702A">
        <w:rPr>
          <w:rFonts w:ascii="Times New Roman" w:hAnsi="Times New Roman" w:cs="Times New Roman"/>
        </w:rPr>
        <w:t>bilo zaznati tudi v odnosih do E</w:t>
      </w:r>
      <w:r w:rsidR="00121CAC">
        <w:rPr>
          <w:rFonts w:ascii="Times New Roman" w:hAnsi="Times New Roman" w:cs="Times New Roman"/>
        </w:rPr>
        <w:t xml:space="preserve">vropske komisije. </w:t>
      </w:r>
    </w:p>
    <w:p w:rsidR="005479DC" w:rsidRDefault="005479DC" w:rsidP="00F96AA5">
      <w:pPr>
        <w:jc w:val="both"/>
        <w:rPr>
          <w:rFonts w:ascii="Times New Roman" w:hAnsi="Times New Roman" w:cs="Times New Roman"/>
          <w:b/>
        </w:rPr>
      </w:pPr>
    </w:p>
    <w:p w:rsidR="00F03B39" w:rsidRPr="002920AA" w:rsidRDefault="00CC6F5C" w:rsidP="00F96AA5">
      <w:pPr>
        <w:jc w:val="both"/>
        <w:rPr>
          <w:rFonts w:ascii="Times New Roman" w:hAnsi="Times New Roman" w:cs="Times New Roman"/>
          <w:b/>
          <w:sz w:val="28"/>
          <w:szCs w:val="28"/>
        </w:rPr>
      </w:pPr>
      <w:r w:rsidRPr="002920AA">
        <w:rPr>
          <w:rFonts w:ascii="Times New Roman" w:hAnsi="Times New Roman" w:cs="Times New Roman"/>
          <w:b/>
          <w:sz w:val="28"/>
          <w:szCs w:val="28"/>
        </w:rPr>
        <w:t xml:space="preserve">Zakonodajne aktivnosti </w:t>
      </w:r>
    </w:p>
    <w:p w:rsidR="002920AA" w:rsidRPr="00932D21" w:rsidRDefault="002920AA" w:rsidP="00F96AA5">
      <w:pPr>
        <w:jc w:val="both"/>
        <w:rPr>
          <w:rFonts w:ascii="Times New Roman" w:hAnsi="Times New Roman" w:cs="Times New Roman"/>
          <w:b/>
        </w:rPr>
      </w:pPr>
    </w:p>
    <w:p w:rsidR="0096204F" w:rsidRDefault="0096204F" w:rsidP="00F96AA5">
      <w:pPr>
        <w:jc w:val="both"/>
        <w:rPr>
          <w:rFonts w:ascii="Times New Roman" w:hAnsi="Times New Roman" w:cs="Times New Roman"/>
        </w:rPr>
      </w:pPr>
      <w:r>
        <w:rPr>
          <w:rFonts w:ascii="Times New Roman" w:hAnsi="Times New Roman" w:cs="Times New Roman"/>
        </w:rPr>
        <w:t xml:space="preserve">Praktično vse države članice EU so se v zadnjih letih soočale s spremembami delovne zakonodaje, vključno z zakonodajo na področju varnosti in zdravja pri delu. </w:t>
      </w:r>
      <w:r w:rsidR="008A702A">
        <w:rPr>
          <w:rFonts w:ascii="Times New Roman" w:hAnsi="Times New Roman" w:cs="Times New Roman"/>
        </w:rPr>
        <w:t xml:space="preserve">Večinoma je k spremembam vodila ekonomska kriza </w:t>
      </w:r>
      <w:r>
        <w:rPr>
          <w:rFonts w:ascii="Times New Roman" w:hAnsi="Times New Roman" w:cs="Times New Roman"/>
        </w:rPr>
        <w:t>oziroma natančneje poslabšanje zaposlitvenih možnosti, zmanjšanje oziroma poslabšanje življenjskih</w:t>
      </w:r>
      <w:r w:rsidR="008A702A">
        <w:rPr>
          <w:rFonts w:ascii="Times New Roman" w:hAnsi="Times New Roman" w:cs="Times New Roman"/>
        </w:rPr>
        <w:t xml:space="preserve"> in delovnih</w:t>
      </w:r>
      <w:r w:rsidR="005146D5">
        <w:rPr>
          <w:rFonts w:ascii="Times New Roman" w:hAnsi="Times New Roman" w:cs="Times New Roman"/>
        </w:rPr>
        <w:t xml:space="preserve"> </w:t>
      </w:r>
      <w:r w:rsidR="005146D5">
        <w:rPr>
          <w:rFonts w:ascii="Times New Roman" w:hAnsi="Times New Roman" w:cs="Times New Roman"/>
        </w:rPr>
        <w:lastRenderedPageBreak/>
        <w:t>pogojev</w:t>
      </w:r>
      <w:r w:rsidR="008A702A">
        <w:rPr>
          <w:rFonts w:ascii="Times New Roman" w:hAnsi="Times New Roman" w:cs="Times New Roman"/>
        </w:rPr>
        <w:t xml:space="preserve">. </w:t>
      </w:r>
      <w:r>
        <w:rPr>
          <w:rFonts w:ascii="Times New Roman" w:hAnsi="Times New Roman" w:cs="Times New Roman"/>
        </w:rPr>
        <w:t xml:space="preserve">Zato je </w:t>
      </w:r>
      <w:r w:rsidR="00CC6F5C">
        <w:rPr>
          <w:rFonts w:ascii="Times New Roman" w:hAnsi="Times New Roman" w:cs="Times New Roman"/>
        </w:rPr>
        <w:t>E</w:t>
      </w:r>
      <w:r w:rsidR="008A702A">
        <w:rPr>
          <w:rFonts w:ascii="Times New Roman" w:hAnsi="Times New Roman" w:cs="Times New Roman"/>
        </w:rPr>
        <w:t xml:space="preserve">vropska </w:t>
      </w:r>
      <w:r>
        <w:rPr>
          <w:rFonts w:ascii="Times New Roman" w:hAnsi="Times New Roman" w:cs="Times New Roman"/>
        </w:rPr>
        <w:t xml:space="preserve">komisija k temu pristopila s </w:t>
      </w:r>
      <w:r w:rsidRPr="00F329E4">
        <w:rPr>
          <w:rFonts w:ascii="Times New Roman" w:hAnsi="Times New Roman" w:cs="Times New Roman"/>
          <w:b/>
        </w:rPr>
        <w:t>spremembami zakonodaje</w:t>
      </w:r>
      <w:r>
        <w:rPr>
          <w:rFonts w:ascii="Times New Roman" w:hAnsi="Times New Roman" w:cs="Times New Roman"/>
        </w:rPr>
        <w:t xml:space="preserve">, med drugimi </w:t>
      </w:r>
      <w:r w:rsidR="005146D5">
        <w:rPr>
          <w:rFonts w:ascii="Times New Roman" w:hAnsi="Times New Roman" w:cs="Times New Roman"/>
        </w:rPr>
        <w:t xml:space="preserve">tudi </w:t>
      </w:r>
      <w:r>
        <w:rPr>
          <w:rFonts w:ascii="Times New Roman" w:hAnsi="Times New Roman" w:cs="Times New Roman"/>
        </w:rPr>
        <w:t>g</w:t>
      </w:r>
      <w:r w:rsidR="00924E69">
        <w:rPr>
          <w:rFonts w:ascii="Times New Roman" w:hAnsi="Times New Roman" w:cs="Times New Roman"/>
        </w:rPr>
        <w:t>lede napotenih delavcev</w:t>
      </w:r>
      <w:r w:rsidR="008A702A">
        <w:rPr>
          <w:rFonts w:ascii="Times New Roman" w:hAnsi="Times New Roman" w:cs="Times New Roman"/>
        </w:rPr>
        <w:t xml:space="preserve"> </w:t>
      </w:r>
      <w:r w:rsidR="00CC6F5C">
        <w:rPr>
          <w:rFonts w:ascii="Times New Roman" w:hAnsi="Times New Roman" w:cs="Times New Roman"/>
        </w:rPr>
        <w:t xml:space="preserve">in </w:t>
      </w:r>
      <w:r w:rsidR="008A702A">
        <w:rPr>
          <w:rFonts w:ascii="Times New Roman" w:hAnsi="Times New Roman" w:cs="Times New Roman"/>
        </w:rPr>
        <w:t>delovnega časa za mobilne delavce v notranjem vodnem prometu</w:t>
      </w:r>
      <w:r>
        <w:rPr>
          <w:rFonts w:ascii="Times New Roman" w:hAnsi="Times New Roman" w:cs="Times New Roman"/>
        </w:rPr>
        <w:t xml:space="preserve">. Na podlagi pobude </w:t>
      </w:r>
      <w:r w:rsidR="00CC6F5C">
        <w:rPr>
          <w:rFonts w:ascii="Times New Roman" w:hAnsi="Times New Roman" w:cs="Times New Roman"/>
        </w:rPr>
        <w:t xml:space="preserve">Evropske </w:t>
      </w:r>
      <w:r>
        <w:rPr>
          <w:rFonts w:ascii="Times New Roman" w:hAnsi="Times New Roman" w:cs="Times New Roman"/>
        </w:rPr>
        <w:t>komisije je bilo sprejeto t</w:t>
      </w:r>
      <w:r w:rsidR="00CC6F5C">
        <w:rPr>
          <w:rFonts w:ascii="Times New Roman" w:hAnsi="Times New Roman" w:cs="Times New Roman"/>
        </w:rPr>
        <w:t xml:space="preserve">udi </w:t>
      </w:r>
      <w:r w:rsidR="00CC6F5C" w:rsidRPr="00F329E4">
        <w:rPr>
          <w:rFonts w:ascii="Times New Roman" w:hAnsi="Times New Roman" w:cs="Times New Roman"/>
          <w:b/>
        </w:rPr>
        <w:t>priporočilo</w:t>
      </w:r>
      <w:r w:rsidR="00CC6F5C">
        <w:rPr>
          <w:rFonts w:ascii="Times New Roman" w:hAnsi="Times New Roman" w:cs="Times New Roman"/>
        </w:rPr>
        <w:t xml:space="preserve"> za pripravništvo za mlade, ravno tako so povečali</w:t>
      </w:r>
      <w:r>
        <w:rPr>
          <w:rFonts w:ascii="Times New Roman" w:hAnsi="Times New Roman" w:cs="Times New Roman"/>
        </w:rPr>
        <w:t xml:space="preserve"> aktivnosti </w:t>
      </w:r>
      <w:r w:rsidR="00924E69">
        <w:rPr>
          <w:rFonts w:ascii="Times New Roman" w:hAnsi="Times New Roman" w:cs="Times New Roman"/>
        </w:rPr>
        <w:t xml:space="preserve">pri preprečevanju </w:t>
      </w:r>
      <w:r w:rsidR="00CC6F5C">
        <w:rPr>
          <w:rFonts w:ascii="Times New Roman" w:hAnsi="Times New Roman" w:cs="Times New Roman"/>
        </w:rPr>
        <w:t xml:space="preserve">dela na črno. </w:t>
      </w:r>
      <w:r>
        <w:rPr>
          <w:rFonts w:ascii="Times New Roman" w:hAnsi="Times New Roman" w:cs="Times New Roman"/>
        </w:rPr>
        <w:t xml:space="preserve">Na področju varnosti in zdravja pri delu so na podlagi analize </w:t>
      </w:r>
      <w:r w:rsidR="00CC6F5C">
        <w:rPr>
          <w:rFonts w:ascii="Times New Roman" w:hAnsi="Times New Roman" w:cs="Times New Roman"/>
        </w:rPr>
        <w:t xml:space="preserve">tega področja med leti 2007 in </w:t>
      </w:r>
      <w:r>
        <w:rPr>
          <w:rFonts w:ascii="Times New Roman" w:hAnsi="Times New Roman" w:cs="Times New Roman"/>
        </w:rPr>
        <w:t xml:space="preserve">2012 sprejeli </w:t>
      </w:r>
      <w:r w:rsidRPr="00F329E4">
        <w:rPr>
          <w:rFonts w:ascii="Times New Roman" w:hAnsi="Times New Roman" w:cs="Times New Roman"/>
          <w:b/>
        </w:rPr>
        <w:t>novo strategijo</w:t>
      </w:r>
      <w:r w:rsidR="00CC6F5C">
        <w:rPr>
          <w:rFonts w:ascii="Times New Roman" w:hAnsi="Times New Roman" w:cs="Times New Roman"/>
        </w:rPr>
        <w:t xml:space="preserve"> za obdobje</w:t>
      </w:r>
      <w:r w:rsidR="009E5309">
        <w:rPr>
          <w:rFonts w:ascii="Times New Roman" w:hAnsi="Times New Roman" w:cs="Times New Roman"/>
        </w:rPr>
        <w:t xml:space="preserve"> </w:t>
      </w:r>
      <w:r w:rsidR="009D2335">
        <w:rPr>
          <w:rFonts w:ascii="Times New Roman" w:hAnsi="Times New Roman" w:cs="Times New Roman"/>
        </w:rPr>
        <w:t>2014-</w:t>
      </w:r>
      <w:r>
        <w:rPr>
          <w:rFonts w:ascii="Times New Roman" w:hAnsi="Times New Roman" w:cs="Times New Roman"/>
        </w:rPr>
        <w:t>2020</w:t>
      </w:r>
      <w:r w:rsidR="00335FE6">
        <w:rPr>
          <w:rFonts w:ascii="Times New Roman" w:hAnsi="Times New Roman" w:cs="Times New Roman"/>
        </w:rPr>
        <w:t>,</w:t>
      </w:r>
      <w:r>
        <w:rPr>
          <w:rFonts w:ascii="Times New Roman" w:hAnsi="Times New Roman" w:cs="Times New Roman"/>
        </w:rPr>
        <w:t xml:space="preserve"> s ciljem izboljšati uresničevanje obstoječih pravil na področj</w:t>
      </w:r>
      <w:r w:rsidR="00CC6F5C">
        <w:rPr>
          <w:rFonts w:ascii="Times New Roman" w:hAnsi="Times New Roman" w:cs="Times New Roman"/>
        </w:rPr>
        <w:t xml:space="preserve">u varnosti in zdravja pri delu ter </w:t>
      </w:r>
      <w:r>
        <w:rPr>
          <w:rFonts w:ascii="Times New Roman" w:hAnsi="Times New Roman" w:cs="Times New Roman"/>
        </w:rPr>
        <w:t>izboljšati preprečevanje obolenj na delovnem mestu</w:t>
      </w:r>
      <w:r w:rsidR="00CC6F5C">
        <w:rPr>
          <w:rFonts w:ascii="Times New Roman" w:hAnsi="Times New Roman" w:cs="Times New Roman"/>
        </w:rPr>
        <w:t xml:space="preserve">. </w:t>
      </w:r>
      <w:r>
        <w:rPr>
          <w:rFonts w:ascii="Times New Roman" w:hAnsi="Times New Roman" w:cs="Times New Roman"/>
        </w:rPr>
        <w:t xml:space="preserve">Poleg tega je </w:t>
      </w:r>
      <w:r w:rsidR="00CC6F5C">
        <w:rPr>
          <w:rFonts w:ascii="Times New Roman" w:hAnsi="Times New Roman" w:cs="Times New Roman"/>
        </w:rPr>
        <w:t xml:space="preserve">Evropska komisija </w:t>
      </w:r>
      <w:r>
        <w:rPr>
          <w:rFonts w:ascii="Times New Roman" w:hAnsi="Times New Roman" w:cs="Times New Roman"/>
        </w:rPr>
        <w:t>preverjala tudi drugo delo</w:t>
      </w:r>
      <w:r w:rsidR="00CC6F5C">
        <w:rPr>
          <w:rFonts w:ascii="Times New Roman" w:hAnsi="Times New Roman" w:cs="Times New Roman"/>
        </w:rPr>
        <w:t>vno zakonodajo, vključno z zak</w:t>
      </w:r>
      <w:r>
        <w:rPr>
          <w:rFonts w:ascii="Times New Roman" w:hAnsi="Times New Roman" w:cs="Times New Roman"/>
        </w:rPr>
        <w:t xml:space="preserve">onodajo o obveščanju in posvetovanju z delavskimi predstavniki. Ugotovila je, da so direktive s tega področja </w:t>
      </w:r>
      <w:r w:rsidRPr="00CC6F5C">
        <w:rPr>
          <w:rFonts w:ascii="Times New Roman" w:hAnsi="Times New Roman" w:cs="Times New Roman"/>
          <w:i/>
        </w:rPr>
        <w:t>pomembne, učinkovite in usklajene</w:t>
      </w:r>
      <w:r>
        <w:rPr>
          <w:rFonts w:ascii="Times New Roman" w:hAnsi="Times New Roman" w:cs="Times New Roman"/>
        </w:rPr>
        <w:t>. Potekajo pa a</w:t>
      </w:r>
      <w:r w:rsidR="00924E69">
        <w:rPr>
          <w:rFonts w:ascii="Times New Roman" w:hAnsi="Times New Roman" w:cs="Times New Roman"/>
        </w:rPr>
        <w:t xml:space="preserve">ktivnosti za </w:t>
      </w:r>
      <w:r w:rsidR="00924E69" w:rsidRPr="00F329E4">
        <w:rPr>
          <w:rFonts w:ascii="Times New Roman" w:hAnsi="Times New Roman" w:cs="Times New Roman"/>
          <w:b/>
        </w:rPr>
        <w:t>spremembe direktiv</w:t>
      </w:r>
      <w:r w:rsidR="00924E69">
        <w:rPr>
          <w:rFonts w:ascii="Times New Roman" w:hAnsi="Times New Roman" w:cs="Times New Roman"/>
        </w:rPr>
        <w:t xml:space="preserve"> o delovnem času, zaposlitvi </w:t>
      </w:r>
      <w:r>
        <w:rPr>
          <w:rFonts w:ascii="Times New Roman" w:hAnsi="Times New Roman" w:cs="Times New Roman"/>
        </w:rPr>
        <w:t xml:space="preserve">za določen čas in </w:t>
      </w:r>
      <w:r w:rsidR="00924E69">
        <w:rPr>
          <w:rFonts w:ascii="Times New Roman" w:hAnsi="Times New Roman" w:cs="Times New Roman"/>
        </w:rPr>
        <w:t xml:space="preserve">zaposlitvi </w:t>
      </w:r>
      <w:r>
        <w:rPr>
          <w:rFonts w:ascii="Times New Roman" w:hAnsi="Times New Roman" w:cs="Times New Roman"/>
        </w:rPr>
        <w:t xml:space="preserve">za krajši delovni čas. V tem letu pa se pričakuje tudi podrobnejša analiza vseh 24-ih direktiv s področja varnosti in zdravja pri delu. </w:t>
      </w:r>
    </w:p>
    <w:p w:rsidR="0096204F" w:rsidRDefault="0096204F" w:rsidP="00F96AA5">
      <w:pPr>
        <w:jc w:val="both"/>
        <w:rPr>
          <w:rFonts w:ascii="Times New Roman" w:hAnsi="Times New Roman" w:cs="Times New Roman"/>
        </w:rPr>
      </w:pPr>
    </w:p>
    <w:p w:rsidR="0014005D" w:rsidRDefault="0014005D" w:rsidP="00F96AA5">
      <w:pPr>
        <w:jc w:val="both"/>
        <w:rPr>
          <w:rFonts w:ascii="Times New Roman" w:hAnsi="Times New Roman" w:cs="Times New Roman"/>
        </w:rPr>
      </w:pPr>
      <w:bookmarkStart w:id="0" w:name="_GoBack"/>
      <w:bookmarkEnd w:id="0"/>
      <w:r>
        <w:rPr>
          <w:rFonts w:ascii="Times New Roman" w:hAnsi="Times New Roman" w:cs="Times New Roman"/>
        </w:rPr>
        <w:t xml:space="preserve">------------------------------------------------------------------------------ </w:t>
      </w:r>
    </w:p>
    <w:p w:rsidR="0014005D" w:rsidRPr="0014005D" w:rsidRDefault="0014005D" w:rsidP="0014005D">
      <w:pPr>
        <w:jc w:val="center"/>
        <w:rPr>
          <w:b/>
          <w:sz w:val="32"/>
          <w:szCs w:val="32"/>
        </w:rPr>
      </w:pPr>
      <w:r w:rsidRPr="0014005D">
        <w:rPr>
          <w:b/>
          <w:sz w:val="32"/>
          <w:szCs w:val="32"/>
        </w:rPr>
        <w:t>Se nam obetajo spremembe evropske zakonodaje?</w:t>
      </w:r>
    </w:p>
    <w:p w:rsidR="0014005D" w:rsidRDefault="0014005D" w:rsidP="0014005D">
      <w:pPr>
        <w:jc w:val="both"/>
      </w:pPr>
    </w:p>
    <w:p w:rsidR="0014005D" w:rsidRDefault="0014005D" w:rsidP="0014005D">
      <w:pPr>
        <w:jc w:val="both"/>
      </w:pPr>
      <w:r>
        <w:t>Evropska komisija je po pričakovanjih pričela s posvetovanjem s socialnimi partnerji na ravni EU glede morebitnih sprememb evropske zakonodaje s področja delavske participacije. Namen posvetovanja bo zlasti izmenjava mnenj socialnih partnerjev na ravni EU o možnih usmeritvah ukrepov EU, ki so usmerjeni v krepitev povezanosti in učinkovitosti obstoječe evropske zakonodaje na področju obveščanja in posvetovanja delavcev na nacionalni ravni.</w:t>
      </w:r>
      <w:r w:rsidR="009E5309">
        <w:t xml:space="preserve"> </w:t>
      </w:r>
      <w:r>
        <w:t xml:space="preserve">Tokrat bodo pod drobnogledom </w:t>
      </w:r>
      <w:r>
        <w:rPr>
          <w:b/>
        </w:rPr>
        <w:t>tri direktive</w:t>
      </w:r>
      <w:r>
        <w:t xml:space="preserve">, in sicer </w:t>
      </w:r>
      <w:r>
        <w:rPr>
          <w:b/>
        </w:rPr>
        <w:t>direktive o kolektivnih odpustih, prenosu podjetij in o določitvi splošnega okvirja za obveščanje in posvetovanje z delavci</w:t>
      </w:r>
      <w:r>
        <w:t xml:space="preserve">. Evropska komisija si bo zlasti prizadevala pridobiti mnenja socialnih partnerjev o možni konsolidaciji teh direktiv. Eden izmed ciljev je doreči takšno opredelitev pojmov obveščanje in posvetovanje, da bodo medsebojno usklajeni ter da bodo povzročali čim manj nejasnosti. Poleg tega želi Evropska komisija v vsebino teh direktiv vključiti tudi javno upravo. Stališča in pripombe socialnih partnerjev se pričakujejo predvidoma do 30. junija 2015. </w:t>
      </w:r>
    </w:p>
    <w:p w:rsidR="00DE2B92" w:rsidRDefault="00DE2B92" w:rsidP="0014005D">
      <w:pPr>
        <w:jc w:val="both"/>
      </w:pPr>
    </w:p>
    <w:p w:rsidR="00DE2B92" w:rsidRPr="00DE2B92" w:rsidRDefault="00DE2B92" w:rsidP="0014005D">
      <w:pPr>
        <w:jc w:val="both"/>
        <w:rPr>
          <w:b/>
        </w:rPr>
      </w:pPr>
      <w:r>
        <w:t xml:space="preserve">                                                                                      </w:t>
      </w:r>
      <w:r w:rsidR="00335FE6">
        <w:rPr>
          <w:b/>
        </w:rPr>
        <w:t>d</w:t>
      </w:r>
      <w:r w:rsidRPr="00DE2B92">
        <w:rPr>
          <w:b/>
        </w:rPr>
        <w:t>r. Valentina Franca</w:t>
      </w:r>
    </w:p>
    <w:p w:rsidR="0014005D" w:rsidRDefault="0014005D" w:rsidP="00F96AA5">
      <w:pPr>
        <w:jc w:val="both"/>
        <w:rPr>
          <w:rFonts w:ascii="Times New Roman" w:hAnsi="Times New Roman" w:cs="Times New Roman"/>
        </w:rPr>
      </w:pPr>
      <w:r>
        <w:rPr>
          <w:rFonts w:ascii="Times New Roman" w:hAnsi="Times New Roman" w:cs="Times New Roman"/>
        </w:rPr>
        <w:t>-------------------------------------------------------------------------------</w:t>
      </w:r>
    </w:p>
    <w:p w:rsidR="00B07253" w:rsidRDefault="00B07253" w:rsidP="00F96AA5">
      <w:pPr>
        <w:jc w:val="both"/>
        <w:rPr>
          <w:rFonts w:ascii="Times New Roman" w:hAnsi="Times New Roman" w:cs="Times New Roman"/>
        </w:rPr>
      </w:pPr>
    </w:p>
    <w:sectPr w:rsidR="00B07253" w:rsidSect="000A1D2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16"/>
    <w:rsid w:val="00004273"/>
    <w:rsid w:val="00022AC6"/>
    <w:rsid w:val="00025109"/>
    <w:rsid w:val="00046A4A"/>
    <w:rsid w:val="00046B7A"/>
    <w:rsid w:val="0009567C"/>
    <w:rsid w:val="000A14C3"/>
    <w:rsid w:val="000A1D29"/>
    <w:rsid w:val="00120A49"/>
    <w:rsid w:val="00121678"/>
    <w:rsid w:val="00121CAC"/>
    <w:rsid w:val="00124264"/>
    <w:rsid w:val="00130E24"/>
    <w:rsid w:val="001310E6"/>
    <w:rsid w:val="0014005D"/>
    <w:rsid w:val="0016525D"/>
    <w:rsid w:val="001A6BBF"/>
    <w:rsid w:val="001C57D9"/>
    <w:rsid w:val="001E1F62"/>
    <w:rsid w:val="002676BB"/>
    <w:rsid w:val="002920AA"/>
    <w:rsid w:val="002B439A"/>
    <w:rsid w:val="002E7779"/>
    <w:rsid w:val="00335FE6"/>
    <w:rsid w:val="00337BD9"/>
    <w:rsid w:val="0034385C"/>
    <w:rsid w:val="00344D0F"/>
    <w:rsid w:val="00352E39"/>
    <w:rsid w:val="00393CEB"/>
    <w:rsid w:val="003A5C6D"/>
    <w:rsid w:val="00471A54"/>
    <w:rsid w:val="005146D5"/>
    <w:rsid w:val="00530D30"/>
    <w:rsid w:val="005445BB"/>
    <w:rsid w:val="005479DC"/>
    <w:rsid w:val="0059369F"/>
    <w:rsid w:val="00594B65"/>
    <w:rsid w:val="005964F9"/>
    <w:rsid w:val="0059688B"/>
    <w:rsid w:val="005C1266"/>
    <w:rsid w:val="005C29EA"/>
    <w:rsid w:val="00615FE5"/>
    <w:rsid w:val="00655DF0"/>
    <w:rsid w:val="006B65EF"/>
    <w:rsid w:val="006E79D2"/>
    <w:rsid w:val="00794C45"/>
    <w:rsid w:val="007A11F3"/>
    <w:rsid w:val="007D4453"/>
    <w:rsid w:val="007F1C35"/>
    <w:rsid w:val="007F43EF"/>
    <w:rsid w:val="008A702A"/>
    <w:rsid w:val="008A75FA"/>
    <w:rsid w:val="008B1F5B"/>
    <w:rsid w:val="008D268B"/>
    <w:rsid w:val="00924E69"/>
    <w:rsid w:val="00932D21"/>
    <w:rsid w:val="00944391"/>
    <w:rsid w:val="0096204F"/>
    <w:rsid w:val="0097161E"/>
    <w:rsid w:val="00976A52"/>
    <w:rsid w:val="009D2335"/>
    <w:rsid w:val="009E5309"/>
    <w:rsid w:val="00A16700"/>
    <w:rsid w:val="00A55A58"/>
    <w:rsid w:val="00A62E00"/>
    <w:rsid w:val="00A72DDE"/>
    <w:rsid w:val="00B07253"/>
    <w:rsid w:val="00B13066"/>
    <w:rsid w:val="00B360B8"/>
    <w:rsid w:val="00B61F26"/>
    <w:rsid w:val="00B65888"/>
    <w:rsid w:val="00B71D1C"/>
    <w:rsid w:val="00B86DBF"/>
    <w:rsid w:val="00BD55D7"/>
    <w:rsid w:val="00BD690C"/>
    <w:rsid w:val="00BF1919"/>
    <w:rsid w:val="00C53841"/>
    <w:rsid w:val="00C82261"/>
    <w:rsid w:val="00C84189"/>
    <w:rsid w:val="00C963AD"/>
    <w:rsid w:val="00CC6F5C"/>
    <w:rsid w:val="00D04FF6"/>
    <w:rsid w:val="00D05F55"/>
    <w:rsid w:val="00D30973"/>
    <w:rsid w:val="00D57A31"/>
    <w:rsid w:val="00D6538B"/>
    <w:rsid w:val="00DE2B92"/>
    <w:rsid w:val="00DE38C2"/>
    <w:rsid w:val="00E303A8"/>
    <w:rsid w:val="00E30E16"/>
    <w:rsid w:val="00E35D35"/>
    <w:rsid w:val="00E43C86"/>
    <w:rsid w:val="00F03B39"/>
    <w:rsid w:val="00F329E4"/>
    <w:rsid w:val="00F86185"/>
    <w:rsid w:val="00F96AA5"/>
    <w:rsid w:val="00FB255C"/>
    <w:rsid w:val="00FB64CA"/>
    <w:rsid w:val="00FE2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826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2335</Words>
  <Characters>13315</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Valentina Franca</dc:creator>
  <cp:lastModifiedBy>Mato</cp:lastModifiedBy>
  <cp:revision>17</cp:revision>
  <dcterms:created xsi:type="dcterms:W3CDTF">2015-06-16T14:19:00Z</dcterms:created>
  <dcterms:modified xsi:type="dcterms:W3CDTF">2015-11-05T13:11:00Z</dcterms:modified>
</cp:coreProperties>
</file>