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4D" w:rsidRPr="00F53FB2" w:rsidRDefault="002D6A4D" w:rsidP="002D6A4D">
      <w:pPr>
        <w:rPr>
          <w:rFonts w:eastAsia="Times New Roman" w:cs="Times New Roman"/>
          <w:b/>
          <w:sz w:val="36"/>
          <w:szCs w:val="36"/>
        </w:rPr>
      </w:pPr>
      <w:r w:rsidRPr="00F53FB2">
        <w:rPr>
          <w:rFonts w:eastAsia="Times New Roman" w:cs="Times New Roman"/>
          <w:b/>
          <w:sz w:val="36"/>
          <w:szCs w:val="36"/>
        </w:rPr>
        <w:t xml:space="preserve">Določbe novega ZDR-1, pomembne z vidika vloge svetov </w:t>
      </w:r>
      <w:bookmarkStart w:id="0" w:name="_GoBack"/>
      <w:bookmarkEnd w:id="0"/>
      <w:r w:rsidRPr="00F53FB2">
        <w:rPr>
          <w:rFonts w:eastAsia="Times New Roman" w:cs="Times New Roman"/>
          <w:b/>
          <w:sz w:val="36"/>
          <w:szCs w:val="36"/>
        </w:rPr>
        <w:t>delavcev</w:t>
      </w:r>
    </w:p>
    <w:p w:rsidR="002D6A4D" w:rsidRPr="00F53FB2" w:rsidRDefault="002D6A4D" w:rsidP="002D6A4D">
      <w:pPr>
        <w:rPr>
          <w:rFonts w:eastAsia="Times New Roman" w:cs="Times New Roman"/>
        </w:rPr>
      </w:pPr>
    </w:p>
    <w:p w:rsidR="002D6A4D" w:rsidRPr="00F53FB2" w:rsidRDefault="002D6A4D" w:rsidP="002D6A4D">
      <w:pPr>
        <w:jc w:val="both"/>
        <w:rPr>
          <w:rFonts w:eastAsia="Times New Roman" w:cs="Times New Roman"/>
          <w:i/>
          <w:sz w:val="28"/>
          <w:szCs w:val="28"/>
        </w:rPr>
      </w:pPr>
      <w:r w:rsidRPr="00F53FB2">
        <w:rPr>
          <w:rFonts w:eastAsia="Times New Roman" w:cs="Times New Roman"/>
          <w:i/>
          <w:sz w:val="28"/>
          <w:szCs w:val="28"/>
        </w:rPr>
        <w:t xml:space="preserve">Poleg novosti pri urejanju t.i. delovnopravne imunitete delavskih predstavnikov, ki so predstavljene v gornjem članku Nežke </w:t>
      </w:r>
      <w:proofErr w:type="spellStart"/>
      <w:r w:rsidRPr="00F53FB2">
        <w:rPr>
          <w:rFonts w:eastAsia="Times New Roman" w:cs="Times New Roman"/>
          <w:i/>
          <w:sz w:val="28"/>
          <w:szCs w:val="28"/>
        </w:rPr>
        <w:t>Bozovičar</w:t>
      </w:r>
      <w:proofErr w:type="spellEnd"/>
      <w:r w:rsidRPr="00F53FB2">
        <w:rPr>
          <w:rFonts w:eastAsia="Times New Roman" w:cs="Times New Roman"/>
          <w:i/>
          <w:sz w:val="28"/>
          <w:szCs w:val="28"/>
        </w:rPr>
        <w:t>, ZDR-1 vsebuje še nekaj drugih določb, pomembnih z vidika vloge svetov delavcev na področju urejanja delovnih razmerij. Poglejmo jih zelo na kratko.</w:t>
      </w:r>
    </w:p>
    <w:p w:rsidR="002D6A4D" w:rsidRPr="00F53FB2" w:rsidRDefault="002D6A4D" w:rsidP="002D6A4D">
      <w:pPr>
        <w:rPr>
          <w:rFonts w:eastAsia="Times New Roman" w:cs="Times New Roman"/>
        </w:rPr>
      </w:pPr>
    </w:p>
    <w:p w:rsidR="002D6A4D" w:rsidRPr="00F53FB2" w:rsidRDefault="002D6A4D" w:rsidP="002D6A4D">
      <w:pPr>
        <w:pStyle w:val="Odstavekseznama"/>
        <w:numPr>
          <w:ilvl w:val="0"/>
          <w:numId w:val="1"/>
        </w:numPr>
        <w:rPr>
          <w:rFonts w:eastAsia="Times New Roman" w:cs="Times New Roman"/>
          <w:b/>
        </w:rPr>
      </w:pPr>
      <w:r w:rsidRPr="00F53FB2">
        <w:rPr>
          <w:rFonts w:eastAsia="Times New Roman" w:cs="Times New Roman"/>
          <w:b/>
        </w:rPr>
        <w:t>Splošni akti delodajalca (10. člen)</w:t>
      </w:r>
    </w:p>
    <w:p w:rsidR="002D6A4D" w:rsidRPr="00F53FB2" w:rsidRDefault="002D6A4D" w:rsidP="002D6A4D">
      <w:pPr>
        <w:rPr>
          <w:rFonts w:eastAsia="Times New Roman" w:cs="Times New Roman"/>
        </w:rPr>
      </w:pPr>
    </w:p>
    <w:p w:rsidR="002D6A4D" w:rsidRPr="00F53FB2" w:rsidRDefault="002D6A4D" w:rsidP="002D6A4D">
      <w:pPr>
        <w:jc w:val="both"/>
        <w:rPr>
          <w:rFonts w:eastAsia="Times New Roman" w:cs="Times New Roman"/>
        </w:rPr>
      </w:pPr>
      <w:r w:rsidRPr="00F53FB2">
        <w:rPr>
          <w:rFonts w:eastAsia="Times New Roman" w:cs="Times New Roman"/>
        </w:rPr>
        <w:t xml:space="preserve">Skladno z zahtevo Ustavnega sodišča (glej odločbo št. U-I-284/06-26 z dne 1. 10. 2009) mora delodajalec v primerih, ko pri njem ni organiziranega reprezentativnega sindikata, splošni akt, s katerim želi urediti določene (ugodnejše) pravice delavcev iz delovnega razmerja, pred sprejemom posredovati v </w:t>
      </w:r>
      <w:r w:rsidRPr="00F53FB2">
        <w:rPr>
          <w:rFonts w:eastAsia="Times New Roman" w:cs="Times New Roman"/>
          <w:b/>
        </w:rPr>
        <w:t>mnenje svetu delavcev oziroma delavskemu zaupniku</w:t>
      </w:r>
      <w:r w:rsidRPr="00F53FB2">
        <w:rPr>
          <w:rFonts w:eastAsia="Times New Roman" w:cs="Times New Roman"/>
        </w:rPr>
        <w:t>. Svet delavcev oziroma delavski zaupnik mora podati mnenje v roku osmih dni, delodajalec pa mora pred sprejemom splošnega akta posredovano mnenje obravnavati in se do njega opredeliti.</w:t>
      </w:r>
    </w:p>
    <w:p w:rsidR="002D6A4D" w:rsidRPr="00F53FB2" w:rsidRDefault="002D6A4D" w:rsidP="002D6A4D">
      <w:pPr>
        <w:jc w:val="both"/>
        <w:rPr>
          <w:rFonts w:eastAsia="Times New Roman" w:cs="Times New Roman"/>
        </w:rPr>
      </w:pPr>
    </w:p>
    <w:p w:rsidR="002D6A4D" w:rsidRPr="00F53FB2" w:rsidRDefault="002D6A4D" w:rsidP="002D6A4D">
      <w:pPr>
        <w:jc w:val="both"/>
        <w:rPr>
          <w:rFonts w:eastAsia="Times New Roman" w:cs="Times New Roman"/>
        </w:rPr>
      </w:pPr>
      <w:r w:rsidRPr="00F53FB2">
        <w:rPr>
          <w:rFonts w:eastAsia="Times New Roman" w:cs="Times New Roman"/>
        </w:rPr>
        <w:t xml:space="preserve">Ureditev je </w:t>
      </w:r>
      <w:r w:rsidRPr="00F53FB2">
        <w:rPr>
          <w:rFonts w:eastAsia="Times New Roman" w:cs="Times New Roman"/>
          <w:b/>
        </w:rPr>
        <w:t>daleč od optimalne</w:t>
      </w:r>
      <w:r w:rsidRPr="00F53FB2">
        <w:rPr>
          <w:rFonts w:eastAsia="Times New Roman" w:cs="Times New Roman"/>
        </w:rPr>
        <w:t>, kajti če naj bi to predstavljalo nekakšen nadomestek za podjetniške kolektivne pogodbe kot »dvostranske« pravne akte, potem bi moralo biti uveljavljeno soglasje, ne samo (neobvezujoče) mnenje sveta delavcev kot predstavnika delavcev. Razlika je ogromna, pri tem pa ni jasno, zakaj se je zakonodajalec odločil za najslabšo od možnih opcij.</w:t>
      </w:r>
    </w:p>
    <w:p w:rsidR="002D6A4D" w:rsidRPr="00F53FB2" w:rsidRDefault="002D6A4D" w:rsidP="002D6A4D">
      <w:pPr>
        <w:rPr>
          <w:rFonts w:eastAsia="Times New Roman" w:cs="Times New Roman"/>
        </w:rPr>
      </w:pPr>
    </w:p>
    <w:p w:rsidR="002D6A4D" w:rsidRPr="00F53FB2" w:rsidRDefault="002D6A4D" w:rsidP="002D6A4D">
      <w:pPr>
        <w:pStyle w:val="Odstavekseznama"/>
        <w:numPr>
          <w:ilvl w:val="0"/>
          <w:numId w:val="1"/>
        </w:numPr>
        <w:rPr>
          <w:rFonts w:eastAsia="Times New Roman" w:cs="Times New Roman"/>
          <w:b/>
        </w:rPr>
      </w:pPr>
      <w:r w:rsidRPr="00F53FB2">
        <w:rPr>
          <w:rFonts w:eastAsia="Times New Roman" w:cs="Times New Roman"/>
          <w:b/>
        </w:rPr>
        <w:t>Obveščanje o uporabi dela napotenih delavcev (5. odstavek 59. člena)</w:t>
      </w:r>
    </w:p>
    <w:p w:rsidR="002D6A4D" w:rsidRPr="00F53FB2" w:rsidRDefault="002D6A4D" w:rsidP="002D6A4D">
      <w:pPr>
        <w:rPr>
          <w:rFonts w:eastAsia="Times New Roman" w:cs="Times New Roman"/>
          <w:b/>
        </w:rPr>
      </w:pPr>
    </w:p>
    <w:p w:rsidR="002D6A4D" w:rsidRPr="00F53FB2" w:rsidRDefault="002D6A4D" w:rsidP="002D6A4D">
      <w:pPr>
        <w:rPr>
          <w:rFonts w:eastAsia="Times New Roman" w:cs="Times New Roman"/>
        </w:rPr>
      </w:pPr>
      <w:r w:rsidRPr="00F53FB2">
        <w:rPr>
          <w:rFonts w:eastAsia="Times New Roman" w:cs="Times New Roman"/>
        </w:rPr>
        <w:t>Če sindikat oziroma svet delavcev ali delavski zaupnik pri uporabniku zahteva, ga mora uporabnik enkrat letno obveščati o razlogih za uporabo dela napotenih delavcev in njihovem številu. Določba sodi v okvir omejevanja uporabe t.i. agencijskega dela.</w:t>
      </w:r>
    </w:p>
    <w:p w:rsidR="002D6A4D" w:rsidRPr="00F53FB2" w:rsidRDefault="002D6A4D" w:rsidP="002D6A4D">
      <w:pPr>
        <w:rPr>
          <w:rFonts w:eastAsia="Times New Roman" w:cs="Times New Roman"/>
        </w:rPr>
      </w:pPr>
    </w:p>
    <w:p w:rsidR="002D6A4D" w:rsidRPr="00F53FB2" w:rsidRDefault="002D6A4D" w:rsidP="002D6A4D">
      <w:pPr>
        <w:pStyle w:val="Odstavekseznama"/>
        <w:numPr>
          <w:ilvl w:val="0"/>
          <w:numId w:val="1"/>
        </w:numPr>
        <w:rPr>
          <w:rFonts w:eastAsia="Times New Roman" w:cs="Times New Roman"/>
          <w:b/>
        </w:rPr>
      </w:pPr>
      <w:r w:rsidRPr="00F53FB2">
        <w:rPr>
          <w:rFonts w:eastAsia="Times New Roman" w:cs="Times New Roman"/>
          <w:b/>
        </w:rPr>
        <w:t>Vloga SD v postopkih odpovedi pogodbe o zaposlitvi (86. člen)</w:t>
      </w:r>
    </w:p>
    <w:p w:rsidR="002D6A4D" w:rsidRPr="00F53FB2" w:rsidRDefault="002D6A4D" w:rsidP="002D6A4D">
      <w:pPr>
        <w:rPr>
          <w:rFonts w:eastAsia="Times New Roman" w:cs="Times New Roman"/>
          <w:b/>
        </w:rPr>
      </w:pPr>
    </w:p>
    <w:p w:rsidR="002D6A4D" w:rsidRPr="00F53FB2" w:rsidRDefault="002D6A4D" w:rsidP="002D6A4D">
      <w:pPr>
        <w:rPr>
          <w:rFonts w:eastAsia="Times New Roman" w:cs="Times New Roman"/>
        </w:rPr>
      </w:pPr>
      <w:r w:rsidRPr="00F53FB2">
        <w:rPr>
          <w:rFonts w:eastAsia="Times New Roman" w:cs="Times New Roman"/>
        </w:rPr>
        <w:t xml:space="preserve">Če delavec, ki ni član sindikata, tako zahteva, mora delodajalec o nameravani redni ali izredni odpovedi pogodbe o zaposlitvi </w:t>
      </w:r>
      <w:r w:rsidRPr="00F53FB2">
        <w:rPr>
          <w:rFonts w:eastAsia="Times New Roman" w:cs="Times New Roman"/>
          <w:b/>
        </w:rPr>
        <w:t>pisno obvestiti svet delavcev oziroma delavskega zaupnika</w:t>
      </w:r>
      <w:r w:rsidRPr="00F53FB2">
        <w:rPr>
          <w:rFonts w:eastAsia="Times New Roman" w:cs="Times New Roman"/>
        </w:rPr>
        <w:t>, ta pa lahko v roku šestih dni poda svoje mnenje in v njem nasprotuje nameravani odpovedi. Novost pa je v tem, da nasprotovanje sindikata ali sveta delavcev oz. delavskega zaupnika nameravani odpovedi nima več suspenzivnega učinka, torej ne zadrži več učinkovanja odpovedi, tako kot je to veljalo doslej. Suspenzivni učinek tega nasprotovanja se ohranja le v primeru odpovedi pogodbe delavskemu predstavniku.</w:t>
      </w:r>
    </w:p>
    <w:p w:rsidR="002D6A4D" w:rsidRPr="00F53FB2" w:rsidRDefault="002D6A4D" w:rsidP="002D6A4D">
      <w:pPr>
        <w:rPr>
          <w:rFonts w:eastAsia="Times New Roman" w:cs="Times New Roman"/>
        </w:rPr>
      </w:pPr>
    </w:p>
    <w:p w:rsidR="002D6A4D" w:rsidRPr="00F53FB2" w:rsidRDefault="002D6A4D" w:rsidP="002D6A4D">
      <w:pPr>
        <w:pStyle w:val="Odstavekseznama"/>
        <w:numPr>
          <w:ilvl w:val="0"/>
          <w:numId w:val="1"/>
        </w:numPr>
        <w:rPr>
          <w:rFonts w:eastAsia="Times New Roman" w:cs="Times New Roman"/>
          <w:b/>
        </w:rPr>
      </w:pPr>
      <w:r w:rsidRPr="00F53FB2">
        <w:rPr>
          <w:rFonts w:eastAsia="Times New Roman" w:cs="Times New Roman"/>
          <w:b/>
        </w:rPr>
        <w:t>Posebno varstvo delavskih predstavnikov pred odpovedjo (112. in 113. člen)</w:t>
      </w:r>
    </w:p>
    <w:p w:rsidR="002D6A4D" w:rsidRPr="00F53FB2" w:rsidRDefault="002D6A4D" w:rsidP="002D6A4D">
      <w:pPr>
        <w:rPr>
          <w:rFonts w:eastAsia="Times New Roman" w:cs="Times New Roman"/>
        </w:rPr>
      </w:pPr>
    </w:p>
    <w:p w:rsidR="002D6A4D" w:rsidRPr="00F53FB2" w:rsidRDefault="002D6A4D" w:rsidP="002D6A4D">
      <w:pPr>
        <w:rPr>
          <w:rFonts w:eastAsia="Times New Roman" w:cs="Times New Roman"/>
        </w:rPr>
      </w:pPr>
      <w:r w:rsidRPr="00F53FB2">
        <w:rPr>
          <w:rFonts w:eastAsia="Times New Roman" w:cs="Times New Roman"/>
        </w:rPr>
        <w:t xml:space="preserve">Varstvo delavskih predstavnikov, t.j. sindikalnih oziroma delavskih zaupnikov, članov sveta delavcev, predstavnikov delavcev v organih družb in zavodov, pred odpovedjo pogodbe o zaposlitvi je (v obliki zahtevane pridobitve predhodnega soglasja sindikata, sveta delavcev ali neposredno delavcev) še vedno zagotovljeno </w:t>
      </w:r>
      <w:r w:rsidRPr="00F53FB2">
        <w:rPr>
          <w:rFonts w:eastAsia="Times New Roman" w:cs="Times New Roman"/>
          <w:b/>
        </w:rPr>
        <w:t>le pod pogojem</w:t>
      </w:r>
      <w:r w:rsidRPr="00F53FB2">
        <w:rPr>
          <w:rFonts w:eastAsia="Times New Roman" w:cs="Times New Roman"/>
        </w:rPr>
        <w:t xml:space="preserve">, da delavski predstavnik </w:t>
      </w:r>
      <w:r w:rsidRPr="00F53FB2">
        <w:rPr>
          <w:rFonts w:eastAsia="Times New Roman" w:cs="Times New Roman"/>
          <w:i/>
        </w:rPr>
        <w:t>»ravna v skladu z zakonom, kolektivno pogodbo in pogodbo o zaposlitvi, razen če v primeru poslovnega razloga odkloni ponujeno ustrezno zaposlitev pri delodajalcu ali če gre za odpoved pogodbe o zaposlitvi v postopku prenehanja delodajalca«</w:t>
      </w:r>
      <w:r w:rsidRPr="00F53FB2">
        <w:rPr>
          <w:rFonts w:eastAsia="Times New Roman" w:cs="Times New Roman"/>
        </w:rPr>
        <w:t xml:space="preserve">. Kot rečeno, pa lahko – </w:t>
      </w:r>
      <w:r w:rsidRPr="00F53FB2">
        <w:rPr>
          <w:rFonts w:eastAsia="Times New Roman" w:cs="Times New Roman"/>
        </w:rPr>
        <w:lastRenderedPageBreak/>
        <w:t>kadar mu delodajalec kljub temu poda »krivdno« odpoved – sindikat, svet delavcev oz. delavski zaupnik ali delavci-</w:t>
      </w:r>
      <w:proofErr w:type="spellStart"/>
      <w:r w:rsidRPr="00F53FB2">
        <w:rPr>
          <w:rFonts w:eastAsia="Times New Roman" w:cs="Times New Roman"/>
        </w:rPr>
        <w:t>volilci</w:t>
      </w:r>
      <w:proofErr w:type="spellEnd"/>
      <w:r w:rsidRPr="00F53FB2">
        <w:rPr>
          <w:rFonts w:eastAsia="Times New Roman" w:cs="Times New Roman"/>
        </w:rPr>
        <w:t xml:space="preserve"> z nasprotovanjem odpovedi dosežejo </w:t>
      </w:r>
      <w:r w:rsidRPr="00F53FB2">
        <w:rPr>
          <w:rFonts w:eastAsia="Times New Roman" w:cs="Times New Roman"/>
          <w:b/>
        </w:rPr>
        <w:t>vsaj začasno zadržanje  njenega učinkovanja</w:t>
      </w:r>
      <w:r w:rsidRPr="00F53FB2">
        <w:rPr>
          <w:rFonts w:eastAsia="Times New Roman" w:cs="Times New Roman"/>
        </w:rPr>
        <w:t xml:space="preserve"> (30 dni oziroma do izvršljive arbitražne odločbe oziroma do odločitve sodišča o predlogu za izdajo začasne odredbe.</w:t>
      </w:r>
    </w:p>
    <w:p w:rsidR="002D6A4D" w:rsidRPr="00F53FB2" w:rsidRDefault="002D6A4D" w:rsidP="002D6A4D">
      <w:pPr>
        <w:rPr>
          <w:rFonts w:eastAsia="Times New Roman" w:cs="Times New Roman"/>
        </w:rPr>
      </w:pPr>
    </w:p>
    <w:p w:rsidR="002D6A4D" w:rsidRPr="00F53FB2" w:rsidRDefault="002D6A4D" w:rsidP="002D6A4D">
      <w:pPr>
        <w:pStyle w:val="Odstavekseznama"/>
        <w:numPr>
          <w:ilvl w:val="0"/>
          <w:numId w:val="1"/>
        </w:numPr>
        <w:rPr>
          <w:rFonts w:eastAsia="Times New Roman" w:cs="Times New Roman"/>
          <w:b/>
        </w:rPr>
      </w:pPr>
      <w:r w:rsidRPr="00F53FB2">
        <w:rPr>
          <w:rFonts w:eastAsia="Times New Roman" w:cs="Times New Roman"/>
          <w:b/>
        </w:rPr>
        <w:t>Obveščanje o izrabi delovnega časa  (148. člen)</w:t>
      </w:r>
    </w:p>
    <w:p w:rsidR="002D6A4D" w:rsidRPr="00F53FB2" w:rsidRDefault="002D6A4D" w:rsidP="002D6A4D">
      <w:pPr>
        <w:rPr>
          <w:rFonts w:eastAsia="Times New Roman" w:cs="Times New Roman"/>
        </w:rPr>
      </w:pPr>
    </w:p>
    <w:p w:rsidR="002D6A4D" w:rsidRPr="00F53FB2" w:rsidRDefault="002D6A4D" w:rsidP="002D6A4D">
      <w:pPr>
        <w:rPr>
          <w:rFonts w:eastAsia="Times New Roman" w:cs="Times New Roman"/>
        </w:rPr>
      </w:pPr>
      <w:r w:rsidRPr="00F53FB2">
        <w:rPr>
          <w:rFonts w:eastAsia="Times New Roman" w:cs="Times New Roman"/>
        </w:rPr>
        <w:t xml:space="preserve">Če sindikat oziroma svet delavcev ali delavski zaupnik pri delodajalcu tako zahteva, ga mora delodajalec </w:t>
      </w:r>
      <w:r w:rsidRPr="00F53FB2">
        <w:rPr>
          <w:rFonts w:eastAsia="Times New Roman" w:cs="Times New Roman"/>
          <w:b/>
        </w:rPr>
        <w:t>enkrat letno obvestiti o izrabi delovnega časa</w:t>
      </w:r>
      <w:r w:rsidRPr="00F53FB2">
        <w:rPr>
          <w:rFonts w:eastAsia="Times New Roman" w:cs="Times New Roman"/>
        </w:rPr>
        <w:t>, upoštevaje letni razpored delovnega časa, o opravljanju nadurnega dela oziroma o začasni prerazporeditvi delovnega časa.</w:t>
      </w:r>
    </w:p>
    <w:p w:rsidR="002D6A4D" w:rsidRPr="00F53FB2" w:rsidRDefault="002D6A4D" w:rsidP="002D6A4D">
      <w:pPr>
        <w:rPr>
          <w:rFonts w:eastAsia="Times New Roman" w:cs="Times New Roman"/>
        </w:rPr>
      </w:pPr>
    </w:p>
    <w:p w:rsidR="002D6A4D" w:rsidRPr="00F53FB2" w:rsidRDefault="002D6A4D" w:rsidP="002D6A4D">
      <w:pPr>
        <w:pStyle w:val="Odstavekseznama"/>
        <w:numPr>
          <w:ilvl w:val="0"/>
          <w:numId w:val="1"/>
        </w:numPr>
        <w:rPr>
          <w:rFonts w:eastAsia="Times New Roman" w:cs="Times New Roman"/>
          <w:b/>
        </w:rPr>
      </w:pPr>
      <w:r w:rsidRPr="00F53FB2">
        <w:rPr>
          <w:rFonts w:eastAsia="Times New Roman" w:cs="Times New Roman"/>
          <w:b/>
        </w:rPr>
        <w:t>Sodelovanje v disciplinskem postopku (174. člen)</w:t>
      </w:r>
    </w:p>
    <w:p w:rsidR="002D6A4D" w:rsidRPr="00F53FB2" w:rsidRDefault="002D6A4D" w:rsidP="002D6A4D">
      <w:pPr>
        <w:rPr>
          <w:rFonts w:eastAsia="Times New Roman" w:cs="Times New Roman"/>
        </w:rPr>
      </w:pPr>
    </w:p>
    <w:p w:rsidR="002D6A4D" w:rsidRPr="00F53FB2" w:rsidRDefault="002D6A4D" w:rsidP="002D6A4D">
      <w:pPr>
        <w:rPr>
          <w:rFonts w:eastAsia="Times New Roman" w:cs="Times New Roman"/>
        </w:rPr>
      </w:pPr>
      <w:r w:rsidRPr="00F53FB2">
        <w:rPr>
          <w:rFonts w:eastAsia="Times New Roman" w:cs="Times New Roman"/>
        </w:rPr>
        <w:t xml:space="preserve">V disciplinskem postopku lahko po pooblastilu delavca </w:t>
      </w:r>
      <w:r w:rsidRPr="00F53FB2">
        <w:rPr>
          <w:rFonts w:eastAsia="Times New Roman" w:cs="Times New Roman"/>
          <w:b/>
        </w:rPr>
        <w:t xml:space="preserve">sodeluje </w:t>
      </w:r>
      <w:r w:rsidRPr="00F53FB2">
        <w:rPr>
          <w:rFonts w:eastAsia="Times New Roman" w:cs="Times New Roman"/>
        </w:rPr>
        <w:t>sindikat, če delavec ni član sindikata, pa svet delavcev oziroma delavski zaupnik.</w:t>
      </w:r>
    </w:p>
    <w:p w:rsidR="002D6A4D" w:rsidRPr="00F53FB2" w:rsidRDefault="002D6A4D" w:rsidP="002D6A4D">
      <w:pPr>
        <w:rPr>
          <w:rFonts w:eastAsia="Times New Roman" w:cs="Times New Roman"/>
        </w:rPr>
      </w:pPr>
    </w:p>
    <w:p w:rsidR="002D6A4D" w:rsidRPr="00F53FB2" w:rsidRDefault="002D6A4D" w:rsidP="002D6A4D">
      <w:pPr>
        <w:pStyle w:val="Odstavekseznama"/>
        <w:numPr>
          <w:ilvl w:val="0"/>
          <w:numId w:val="1"/>
        </w:numPr>
        <w:rPr>
          <w:rFonts w:eastAsia="Times New Roman" w:cs="Times New Roman"/>
          <w:b/>
        </w:rPr>
      </w:pPr>
      <w:r w:rsidRPr="00F53FB2">
        <w:rPr>
          <w:rFonts w:eastAsia="Times New Roman" w:cs="Times New Roman"/>
          <w:b/>
        </w:rPr>
        <w:t>Kazenske določbe (217. člen)</w:t>
      </w:r>
    </w:p>
    <w:p w:rsidR="002D6A4D" w:rsidRPr="00F53FB2" w:rsidRDefault="002D6A4D" w:rsidP="002D6A4D">
      <w:pPr>
        <w:rPr>
          <w:rFonts w:eastAsia="Times New Roman" w:cs="Times New Roman"/>
        </w:rPr>
      </w:pPr>
    </w:p>
    <w:p w:rsidR="002D6A4D" w:rsidRPr="00F53FB2" w:rsidRDefault="002D6A4D" w:rsidP="002D6A4D">
      <w:pPr>
        <w:rPr>
          <w:rFonts w:eastAsia="Times New Roman" w:cs="Times New Roman"/>
        </w:rPr>
      </w:pPr>
      <w:r w:rsidRPr="00F53FB2">
        <w:rPr>
          <w:rFonts w:eastAsia="Times New Roman" w:cs="Times New Roman"/>
        </w:rPr>
        <w:t xml:space="preserve"> Z globo od 3.000 do 20.000 </w:t>
      </w:r>
      <w:proofErr w:type="spellStart"/>
      <w:r w:rsidRPr="00F53FB2">
        <w:rPr>
          <w:rFonts w:eastAsia="Times New Roman" w:cs="Times New Roman"/>
        </w:rPr>
        <w:t>eurov</w:t>
      </w:r>
      <w:proofErr w:type="spellEnd"/>
      <w:r w:rsidRPr="00F53FB2">
        <w:rPr>
          <w:rFonts w:eastAsia="Times New Roman" w:cs="Times New Roman"/>
        </w:rPr>
        <w:t xml:space="preserve"> se kaznuje delodajalec – pravna oseba, samostojni podjetnik posameznik oziroma posameznik, ki samostojno opravlja dejavnost, če (med drugim) »o nameravani redni ali izredni odpovedi pogodbe o zaposlitvi pisno ne obvesti sindikata, sveta delavcev oziroma delavskega zaupnika (prvi odstavek 86. člena)«. Z globo od 450 do 2.000 </w:t>
      </w:r>
      <w:proofErr w:type="spellStart"/>
      <w:r w:rsidRPr="00F53FB2">
        <w:rPr>
          <w:rFonts w:eastAsia="Times New Roman" w:cs="Times New Roman"/>
        </w:rPr>
        <w:t>eurov</w:t>
      </w:r>
      <w:proofErr w:type="spellEnd"/>
      <w:r w:rsidRPr="00F53FB2">
        <w:rPr>
          <w:rFonts w:eastAsia="Times New Roman" w:cs="Times New Roman"/>
        </w:rPr>
        <w:t xml:space="preserve"> se za ta prekršek kaznuje tudi odgovorna oseba delodajalca pravne osebe. </w:t>
      </w:r>
    </w:p>
    <w:p w:rsidR="002D6A4D" w:rsidRPr="00F53FB2" w:rsidRDefault="002D6A4D" w:rsidP="002D6A4D">
      <w:pPr>
        <w:rPr>
          <w:rFonts w:eastAsia="Times New Roman" w:cs="Times New Roman"/>
        </w:rPr>
      </w:pPr>
    </w:p>
    <w:p w:rsidR="002D6A4D" w:rsidRPr="00F53FB2" w:rsidRDefault="002D6A4D" w:rsidP="002D6A4D">
      <w:pPr>
        <w:rPr>
          <w:rFonts w:eastAsia="Times New Roman" w:cs="Times New Roman"/>
        </w:rPr>
      </w:pPr>
    </w:p>
    <w:p w:rsidR="002D6A4D" w:rsidRPr="00F53FB2" w:rsidRDefault="002D6A4D" w:rsidP="002D6A4D">
      <w:pPr>
        <w:pStyle w:val="Odstavekseznama"/>
        <w:numPr>
          <w:ilvl w:val="0"/>
          <w:numId w:val="1"/>
        </w:numPr>
        <w:rPr>
          <w:rFonts w:eastAsia="Times New Roman" w:cs="Times New Roman"/>
          <w:b/>
        </w:rPr>
      </w:pPr>
      <w:r w:rsidRPr="00F53FB2">
        <w:rPr>
          <w:rFonts w:eastAsia="Times New Roman" w:cs="Times New Roman"/>
          <w:b/>
        </w:rPr>
        <w:t>Ustavno sporna izključitev pri kolektivnih pogodbah (224. člen)</w:t>
      </w:r>
    </w:p>
    <w:p w:rsidR="002D6A4D" w:rsidRPr="00F53FB2" w:rsidRDefault="002D6A4D" w:rsidP="002D6A4D">
      <w:pPr>
        <w:rPr>
          <w:rFonts w:eastAsia="Times New Roman" w:cs="Times New Roman"/>
          <w:b/>
        </w:rPr>
      </w:pPr>
    </w:p>
    <w:p w:rsidR="002D6A4D" w:rsidRPr="00F53FB2" w:rsidRDefault="002D6A4D" w:rsidP="002D6A4D">
      <w:pPr>
        <w:rPr>
          <w:rFonts w:eastAsia="Times New Roman" w:cs="Times New Roman"/>
        </w:rPr>
      </w:pPr>
      <w:r w:rsidRPr="00F53FB2">
        <w:rPr>
          <w:rFonts w:eastAsia="Times New Roman" w:cs="Times New Roman"/>
        </w:rPr>
        <w:t xml:space="preserve">Čeprav prehodna določba 224. člena o svetih delavcev izrecno ne govori, pa je zelo tesno povezana z njihovo splošno vlogo in položajem na področju urejanja delovnih razmerij, zlasti </w:t>
      </w:r>
      <w:r w:rsidRPr="00F53FB2">
        <w:rPr>
          <w:rFonts w:eastAsia="Times New Roman" w:cs="Times New Roman"/>
          <w:b/>
        </w:rPr>
        <w:t>pri sklepanju kolektivnih pogodb</w:t>
      </w:r>
      <w:r w:rsidRPr="00F53FB2">
        <w:rPr>
          <w:rFonts w:eastAsia="Times New Roman" w:cs="Times New Roman"/>
        </w:rPr>
        <w:t xml:space="preserve">. Določba se namreč glasi: »Do ureditve v Zakonu o kolektivnih pogodbah (Uradni list RS, št. 43/06) se lahko v kolektivni pogodbi na ravni dejavnosti dogovorijo pravice in obveznosti, ki niso že urejene v zakonu, le za člane pogodbenih strank.« </w:t>
      </w:r>
    </w:p>
    <w:p w:rsidR="002D6A4D" w:rsidRPr="00F53FB2" w:rsidRDefault="002D6A4D" w:rsidP="002D6A4D">
      <w:pPr>
        <w:rPr>
          <w:rFonts w:eastAsia="Times New Roman" w:cs="Times New Roman"/>
        </w:rPr>
      </w:pPr>
    </w:p>
    <w:p w:rsidR="002D6A4D" w:rsidRPr="00F53FB2" w:rsidRDefault="002D6A4D" w:rsidP="002D6A4D">
      <w:pPr>
        <w:rPr>
          <w:rFonts w:eastAsia="Times New Roman" w:cs="Times New Roman"/>
        </w:rPr>
      </w:pPr>
      <w:r w:rsidRPr="00F53FB2">
        <w:rPr>
          <w:rFonts w:eastAsia="Times New Roman" w:cs="Times New Roman"/>
        </w:rPr>
        <w:t xml:space="preserve">Gre za </w:t>
      </w:r>
      <w:r w:rsidRPr="00F53FB2">
        <w:rPr>
          <w:rFonts w:eastAsia="Times New Roman" w:cs="Times New Roman"/>
          <w:b/>
        </w:rPr>
        <w:t>staro dilemo, o kateri je sicer že odločalo tudi Ustavno sodišče RS</w:t>
      </w:r>
      <w:r w:rsidRPr="00F53FB2">
        <w:rPr>
          <w:rFonts w:eastAsia="Times New Roman" w:cs="Times New Roman"/>
        </w:rPr>
        <w:t xml:space="preserve"> (glej že uvodoma navedeno odločbo št. U-I-284/06-26 z dne 1. 10. 2009), in sicer: ali je v skladu z ustavo ureditev, po kateri imajo sindikati kot organizacije s prostovoljnim članstvom po eni strani zakonsko priznan </w:t>
      </w:r>
      <w:proofErr w:type="spellStart"/>
      <w:r w:rsidRPr="00F53FB2">
        <w:rPr>
          <w:rFonts w:eastAsia="Times New Roman" w:cs="Times New Roman"/>
        </w:rPr>
        <w:t>delavskozastopniški</w:t>
      </w:r>
      <w:proofErr w:type="spellEnd"/>
      <w:r w:rsidRPr="00F53FB2">
        <w:rPr>
          <w:rFonts w:eastAsia="Times New Roman" w:cs="Times New Roman"/>
        </w:rPr>
        <w:t xml:space="preserve"> monopol nad vodenjem kolektivnih pogajanj v imenu vseh zaposlenih (tudi nečlanov), po drugi strani pa ta monopol izkoriščajo izključno v korist svojih članov. Zdi se, da je stvar jasna že na prvi pogled. Tudi obrazložitev omenjene odločbe US je na to vprašanje odgovorila </w:t>
      </w:r>
      <w:r w:rsidRPr="00F53FB2">
        <w:rPr>
          <w:rFonts w:eastAsia="Times New Roman" w:cs="Times New Roman"/>
          <w:b/>
        </w:rPr>
        <w:t>zelo jasno in nedvoumno</w:t>
      </w:r>
      <w:r w:rsidRPr="00F53FB2">
        <w:rPr>
          <w:rFonts w:eastAsia="Times New Roman" w:cs="Times New Roman"/>
        </w:rPr>
        <w:t xml:space="preserve">, in sicer: ni protiustavno, če zakon izključno pravico do kolektivnih pogajanj v imenu delavcev podeli zgolj sindikatom, ne pa tudi svetom delavcev kot splošnim delavskim predstavništvom, vendar to – logično – lahko velja samo zato, ker </w:t>
      </w:r>
      <w:proofErr w:type="spellStart"/>
      <w:r w:rsidRPr="00F53FB2">
        <w:rPr>
          <w:rFonts w:eastAsia="Times New Roman" w:cs="Times New Roman"/>
        </w:rPr>
        <w:t>ZkolP</w:t>
      </w:r>
      <w:proofErr w:type="spellEnd"/>
      <w:r w:rsidRPr="00F53FB2">
        <w:rPr>
          <w:rFonts w:eastAsia="Times New Roman" w:cs="Times New Roman"/>
        </w:rPr>
        <w:t xml:space="preserve"> kolektivnim pogodbam, sklenjenim s strani reprezentativnih sindikatov pri delodajalcu avtomatično priznava splošno veljavnost za vse zaposlene in ker je tudi sicer omogočena razširitev veljavnosti teh pogodb na vse zaposlene! </w:t>
      </w:r>
    </w:p>
    <w:p w:rsidR="002D6A4D" w:rsidRPr="00F53FB2" w:rsidRDefault="002D6A4D" w:rsidP="002D6A4D">
      <w:pPr>
        <w:rPr>
          <w:rFonts w:eastAsia="Times New Roman" w:cs="Times New Roman"/>
        </w:rPr>
      </w:pPr>
    </w:p>
    <w:p w:rsidR="002D6A4D" w:rsidRPr="00F53FB2" w:rsidRDefault="002D6A4D" w:rsidP="002D6A4D">
      <w:pPr>
        <w:rPr>
          <w:rFonts w:eastAsia="Times New Roman" w:cs="Times New Roman"/>
        </w:rPr>
      </w:pPr>
      <w:r w:rsidRPr="00F53FB2">
        <w:rPr>
          <w:rFonts w:eastAsia="Times New Roman" w:cs="Times New Roman"/>
        </w:rPr>
        <w:t xml:space="preserve">Če ne bi bilo tako, bi seveda to pomenilo sistem, ki je v očitnem nasprotju tako </w:t>
      </w:r>
      <w:r w:rsidRPr="00F53FB2">
        <w:rPr>
          <w:rFonts w:eastAsia="Times New Roman" w:cs="Times New Roman"/>
          <w:b/>
        </w:rPr>
        <w:t>z ustavnim načelom enakosti (delavcev) pred zakonom</w:t>
      </w:r>
      <w:r w:rsidRPr="00F53FB2">
        <w:rPr>
          <w:rFonts w:eastAsia="Times New Roman" w:cs="Times New Roman"/>
        </w:rPr>
        <w:t xml:space="preserve"> kot </w:t>
      </w:r>
      <w:r w:rsidRPr="00F53FB2">
        <w:rPr>
          <w:rFonts w:eastAsia="Times New Roman" w:cs="Times New Roman"/>
          <w:b/>
        </w:rPr>
        <w:t xml:space="preserve">z mednarodno priznanim načelom t.i. </w:t>
      </w:r>
      <w:r w:rsidRPr="00F53FB2">
        <w:rPr>
          <w:rFonts w:eastAsia="Times New Roman" w:cs="Times New Roman"/>
          <w:b/>
        </w:rPr>
        <w:lastRenderedPageBreak/>
        <w:t xml:space="preserve">negativne sindikalne svobode </w:t>
      </w:r>
      <w:r w:rsidRPr="00F53FB2">
        <w:rPr>
          <w:rFonts w:eastAsia="Times New Roman" w:cs="Times New Roman"/>
        </w:rPr>
        <w:t xml:space="preserve">(nečlanstvo v sindikatu ne sme imeti za posledico sistemsko manj ugoden položaj posameznika). In prav tak sistem zdaj v bistvu uvaja citirana določba 224. člena ZDR-1, ki bo morala biti zato, kot kaže, ponovno podvržena ustavni presoji. </w:t>
      </w:r>
    </w:p>
    <w:p w:rsidR="002D6A4D" w:rsidRPr="00F53FB2" w:rsidRDefault="002D6A4D" w:rsidP="002D6A4D"/>
    <w:p w:rsidR="002D6A4D" w:rsidRPr="00F53FB2" w:rsidRDefault="002D6A4D" w:rsidP="002D6A4D">
      <w:pPr>
        <w:jc w:val="center"/>
        <w:rPr>
          <w:rFonts w:eastAsia="Times New Roman" w:cs="Times New Roman"/>
        </w:rPr>
      </w:pPr>
      <w:r w:rsidRPr="00F53FB2">
        <w:rPr>
          <w:rFonts w:eastAsia="Times New Roman" w:cs="Times New Roman"/>
        </w:rPr>
        <w:t xml:space="preserve">                                                                     M. G.</w:t>
      </w:r>
    </w:p>
    <w:p w:rsidR="009420DA" w:rsidRPr="00F53FB2" w:rsidRDefault="009420DA"/>
    <w:sectPr w:rsidR="009420DA" w:rsidRPr="00F53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D5B75"/>
    <w:multiLevelType w:val="hybridMultilevel"/>
    <w:tmpl w:val="98D6BC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A4D"/>
    <w:rsid w:val="002D6A4D"/>
    <w:rsid w:val="009420DA"/>
    <w:rsid w:val="00AF2354"/>
    <w:rsid w:val="00F53F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D6A4D"/>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2D6A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D6A4D"/>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2D6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Mato</cp:lastModifiedBy>
  <cp:revision>2</cp:revision>
  <dcterms:created xsi:type="dcterms:W3CDTF">2013-04-18T11:38:00Z</dcterms:created>
  <dcterms:modified xsi:type="dcterms:W3CDTF">2013-04-18T11:42:00Z</dcterms:modified>
</cp:coreProperties>
</file>